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FB" w:rsidRPr="009465BC" w:rsidRDefault="00BD78FB">
      <w:pPr>
        <w:jc w:val="center"/>
        <w:rPr>
          <w:rFonts w:ascii="仿宋_GB2312" w:eastAsia="仿宋_GB2312" w:hAnsi="微软雅黑"/>
          <w:sz w:val="27"/>
          <w:szCs w:val="27"/>
        </w:rPr>
      </w:pPr>
      <w:r w:rsidRPr="009465BC">
        <w:rPr>
          <w:rFonts w:ascii="仿宋_GB2312" w:eastAsia="仿宋_GB2312" w:hint="eastAsia"/>
          <w:sz w:val="27"/>
          <w:szCs w:val="27"/>
        </w:rPr>
        <w:t>山西管理职业学院图书馆数字资源参数</w:t>
      </w:r>
    </w:p>
    <w:p w:rsidR="00BD78FB" w:rsidRPr="00F23198" w:rsidRDefault="00BD78FB">
      <w:pPr>
        <w:pStyle w:val="1"/>
        <w:ind w:firstLineChars="0" w:firstLine="0"/>
        <w:rPr>
          <w:rFonts w:ascii="仿宋_GB2312" w:eastAsia="仿宋_GB2312" w:hAnsi="微软雅黑"/>
          <w:b/>
          <w:sz w:val="27"/>
          <w:szCs w:val="27"/>
        </w:rPr>
      </w:pPr>
      <w:r w:rsidRPr="00F23198">
        <w:rPr>
          <w:rFonts w:ascii="仿宋_GB2312" w:eastAsia="仿宋_GB2312" w:hAnsi="微软雅黑" w:hint="eastAsia"/>
          <w:b/>
          <w:sz w:val="27"/>
          <w:szCs w:val="27"/>
        </w:rPr>
        <w:t>电子书借阅机技术参数与要求：</w:t>
      </w:r>
    </w:p>
    <w:tbl>
      <w:tblPr>
        <w:tblW w:w="828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A0"/>
      </w:tblPr>
      <w:tblGrid>
        <w:gridCol w:w="8280"/>
      </w:tblGrid>
      <w:tr w:rsidR="00BD78FB" w:rsidRPr="00F23198">
        <w:trPr>
          <w:trHeight w:val="454"/>
        </w:trPr>
        <w:tc>
          <w:tcPr>
            <w:tcW w:w="8280" w:type="dxa"/>
            <w:tcBorders>
              <w:top w:val="single" w:sz="2" w:space="0" w:color="000000"/>
              <w:bottom w:val="single" w:sz="2" w:space="0" w:color="000000"/>
            </w:tcBorders>
            <w:shd w:val="clear" w:color="auto" w:fill="CCCCCC"/>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hint="eastAsia"/>
                <w:b/>
                <w:color w:val="000000"/>
                <w:sz w:val="27"/>
                <w:szCs w:val="27"/>
              </w:rPr>
              <w:t>系统</w:t>
            </w:r>
          </w:p>
        </w:tc>
      </w:tr>
      <w:tr w:rsidR="00BD78FB" w:rsidRPr="00F23198">
        <w:trPr>
          <w:trHeight w:val="709"/>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1.1</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基于</w:t>
            </w:r>
            <w:r w:rsidRPr="00F23198">
              <w:rPr>
                <w:rFonts w:ascii="仿宋_GB2312" w:eastAsia="仿宋_GB2312" w:hAnsi="宋体" w:cs="宋体"/>
                <w:sz w:val="27"/>
                <w:szCs w:val="27"/>
              </w:rPr>
              <w:t>1080*1920</w:t>
            </w:r>
            <w:r w:rsidRPr="00F23198">
              <w:rPr>
                <w:rFonts w:ascii="仿宋_GB2312" w:eastAsia="仿宋_GB2312" w:hAnsi="宋体" w:cs="宋体" w:hint="eastAsia"/>
                <w:sz w:val="27"/>
                <w:szCs w:val="27"/>
              </w:rPr>
              <w:t>分辨率大屏安卓触摸一体机研发，软件运行环境为</w:t>
            </w:r>
            <w:r w:rsidRPr="00F23198">
              <w:rPr>
                <w:rFonts w:ascii="仿宋_GB2312" w:eastAsia="仿宋_GB2312" w:hAnsi="宋体" w:cs="宋体"/>
                <w:sz w:val="27"/>
                <w:szCs w:val="27"/>
              </w:rPr>
              <w:t>Android5.1</w:t>
            </w:r>
            <w:r w:rsidRPr="00F23198">
              <w:rPr>
                <w:rFonts w:ascii="仿宋_GB2312" w:eastAsia="仿宋_GB2312" w:hAnsi="宋体" w:cs="宋体" w:hint="eastAsia"/>
                <w:sz w:val="27"/>
                <w:szCs w:val="27"/>
              </w:rPr>
              <w:t>以上系统。实现终端平台展示、图书资源管理、借阅等功能模块。</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1.2</w:t>
            </w:r>
            <w:r w:rsidRPr="00F23198">
              <w:rPr>
                <w:rFonts w:ascii="宋体" w:eastAsia="仿宋_GB2312" w:hAnsi="宋体" w:cs="宋体"/>
                <w:color w:val="000000"/>
                <w:sz w:val="27"/>
                <w:szCs w:val="27"/>
              </w:rPr>
              <w:t> </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仿宋_GB2312" w:eastAsia="仿宋_GB2312" w:hAnsi="宋体" w:cs="宋体" w:hint="eastAsia"/>
                <w:color w:val="000000"/>
                <w:sz w:val="27"/>
                <w:szCs w:val="27"/>
              </w:rPr>
              <w:t>必须具备手机客户端应用，手机</w:t>
            </w:r>
            <w:r w:rsidRPr="00F23198">
              <w:rPr>
                <w:rFonts w:ascii="仿宋_GB2312" w:eastAsia="仿宋_GB2312" w:hAnsi="宋体" w:cs="宋体" w:hint="eastAsia"/>
                <w:sz w:val="27"/>
                <w:szCs w:val="27"/>
              </w:rPr>
              <w:t>客户端是电子书借阅机配套的手机端程序，且可与学习通客户端联机使用。</w:t>
            </w:r>
          </w:p>
        </w:tc>
      </w:tr>
      <w:tr w:rsidR="00BD78FB" w:rsidRPr="00F23198">
        <w:trPr>
          <w:trHeight w:val="790"/>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1.3</w:t>
            </w:r>
            <w:r w:rsidRPr="00F23198">
              <w:rPr>
                <w:rFonts w:ascii="宋体" w:eastAsia="仿宋_GB2312" w:hAnsi="宋体" w:cs="宋体"/>
                <w:color w:val="000000"/>
                <w:sz w:val="27"/>
                <w:szCs w:val="27"/>
              </w:rPr>
              <w:t> </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 xml:space="preserve">) </w:t>
            </w:r>
            <w:r w:rsidRPr="00F23198">
              <w:rPr>
                <w:rFonts w:ascii="仿宋_GB2312" w:eastAsia="仿宋_GB2312" w:hAnsi="宋体" w:cs="宋体" w:hint="eastAsia"/>
                <w:sz w:val="27"/>
                <w:szCs w:val="27"/>
              </w:rPr>
              <w:t>通过配套的手机客户端可以直接扫描电子书借阅机上的图书二维码下载图书到手机等移动终端中阅读。手机客户端需同时支持</w:t>
            </w:r>
            <w:r w:rsidRPr="00F23198">
              <w:rPr>
                <w:rFonts w:ascii="仿宋_GB2312" w:eastAsia="仿宋_GB2312" w:hAnsi="宋体" w:cs="宋体"/>
                <w:sz w:val="27"/>
                <w:szCs w:val="27"/>
              </w:rPr>
              <w:t>ios</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android</w:t>
            </w:r>
            <w:r w:rsidRPr="00F23198">
              <w:rPr>
                <w:rFonts w:ascii="仿宋_GB2312" w:eastAsia="仿宋_GB2312" w:hAnsi="宋体" w:cs="宋体" w:hint="eastAsia"/>
                <w:sz w:val="27"/>
                <w:szCs w:val="27"/>
              </w:rPr>
              <w:t>系统。</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1.4</w:t>
            </w:r>
            <w:r w:rsidRPr="00F23198">
              <w:rPr>
                <w:rFonts w:ascii="仿宋_GB2312" w:eastAsia="仿宋_GB2312" w:hAnsi="宋体" w:cs="宋体" w:hint="eastAsia"/>
                <w:sz w:val="27"/>
                <w:szCs w:val="27"/>
              </w:rPr>
              <w:t>支持远程定时更新，支持一键更新，减少管理成本。</w:t>
            </w:r>
          </w:p>
        </w:tc>
      </w:tr>
      <w:tr w:rsidR="00BD78FB" w:rsidRPr="00F23198">
        <w:trPr>
          <w:trHeight w:val="790"/>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1.5</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通过微信等第三方扫描工具二维码扫描，可提供直接在线阅读原版文本全文，无需下载客户端，并能将图书分享至朋友圈等社交网络。也可根据读者喜好自行选择下载客户端阅读。</w:t>
            </w:r>
          </w:p>
        </w:tc>
      </w:tr>
      <w:tr w:rsidR="00BD78FB" w:rsidRPr="00F23198">
        <w:trPr>
          <w:trHeight w:val="454"/>
        </w:trPr>
        <w:tc>
          <w:tcPr>
            <w:tcW w:w="8280" w:type="dxa"/>
            <w:tcBorders>
              <w:top w:val="single" w:sz="2" w:space="0" w:color="000000"/>
              <w:bottom w:val="single" w:sz="2" w:space="0" w:color="000000"/>
            </w:tcBorders>
            <w:shd w:val="clear" w:color="auto" w:fill="CCCCCC"/>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b/>
                <w:color w:val="000000"/>
                <w:sz w:val="27"/>
                <w:szCs w:val="27"/>
              </w:rPr>
              <w:t>2.</w:t>
            </w:r>
            <w:r w:rsidRPr="00F23198">
              <w:rPr>
                <w:rFonts w:ascii="仿宋_GB2312" w:eastAsia="仿宋_GB2312" w:hAnsi="宋体" w:cs="宋体" w:hint="eastAsia"/>
                <w:b/>
                <w:color w:val="000000"/>
                <w:sz w:val="27"/>
                <w:szCs w:val="27"/>
              </w:rPr>
              <w:t>借阅机资源</w:t>
            </w:r>
          </w:p>
        </w:tc>
      </w:tr>
      <w:tr w:rsidR="00BD78FB" w:rsidRPr="00F23198">
        <w:trPr>
          <w:trHeight w:val="709"/>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2.1</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 xml:space="preserve">) </w:t>
            </w:r>
            <w:r w:rsidRPr="00F23198">
              <w:rPr>
                <w:rFonts w:ascii="仿宋_GB2312" w:eastAsia="仿宋_GB2312" w:hAnsi="宋体" w:cs="宋体" w:hint="eastAsia"/>
                <w:sz w:val="27"/>
                <w:szCs w:val="27"/>
              </w:rPr>
              <w:t>电子书借阅机内置</w:t>
            </w:r>
            <w:r w:rsidRPr="00F23198">
              <w:rPr>
                <w:rFonts w:ascii="仿宋_GB2312" w:eastAsia="仿宋_GB2312" w:hAnsi="宋体" w:cs="宋体"/>
                <w:sz w:val="27"/>
                <w:szCs w:val="27"/>
              </w:rPr>
              <w:t>3000</w:t>
            </w:r>
            <w:r w:rsidRPr="00F23198">
              <w:rPr>
                <w:rFonts w:ascii="仿宋_GB2312" w:eastAsia="仿宋_GB2312" w:hAnsi="宋体" w:cs="宋体" w:hint="eastAsia"/>
                <w:sz w:val="27"/>
                <w:szCs w:val="27"/>
              </w:rPr>
              <w:t>种正版授权的</w:t>
            </w:r>
            <w:r w:rsidRPr="00F23198">
              <w:rPr>
                <w:rFonts w:ascii="仿宋_GB2312" w:eastAsia="仿宋_GB2312" w:hAnsi="宋体" w:cs="宋体"/>
                <w:sz w:val="27"/>
                <w:szCs w:val="27"/>
              </w:rPr>
              <w:t>epub</w:t>
            </w:r>
            <w:r w:rsidRPr="00F23198">
              <w:rPr>
                <w:rFonts w:ascii="仿宋_GB2312" w:eastAsia="仿宋_GB2312" w:hAnsi="宋体" w:cs="宋体" w:hint="eastAsia"/>
                <w:sz w:val="27"/>
                <w:szCs w:val="27"/>
              </w:rPr>
              <w:t>格式电子图书且与原版图书保持原貌一致，如相关图片、目录等，每月定时更新不少于</w:t>
            </w:r>
            <w:r w:rsidRPr="00F23198">
              <w:rPr>
                <w:rFonts w:ascii="仿宋_GB2312" w:eastAsia="仿宋_GB2312" w:hAnsi="宋体" w:cs="宋体"/>
                <w:sz w:val="27"/>
                <w:szCs w:val="27"/>
              </w:rPr>
              <w:t>150</w:t>
            </w:r>
            <w:r w:rsidRPr="00F23198">
              <w:rPr>
                <w:rFonts w:ascii="仿宋_GB2312" w:eastAsia="仿宋_GB2312" w:hAnsi="宋体" w:cs="宋体" w:hint="eastAsia"/>
                <w:sz w:val="27"/>
                <w:szCs w:val="27"/>
              </w:rPr>
              <w:t>种热门电子图书。支持新书、热门图书标记功能，供读者参考。</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2.2</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仿宋_GB2312" w:eastAsia="仿宋_GB2312" w:hAnsi="宋体" w:cs="宋体" w:hint="eastAsia"/>
                <w:color w:val="000000"/>
                <w:sz w:val="27"/>
                <w:szCs w:val="27"/>
              </w:rPr>
              <w:t>内置期刊资源，期刊种类不少于</w:t>
            </w:r>
            <w:r w:rsidRPr="00F23198">
              <w:rPr>
                <w:rFonts w:ascii="仿宋_GB2312" w:eastAsia="仿宋_GB2312" w:hAnsi="宋体" w:cs="宋体"/>
                <w:color w:val="000000"/>
                <w:sz w:val="27"/>
                <w:szCs w:val="27"/>
              </w:rPr>
              <w:t>200</w:t>
            </w:r>
            <w:r w:rsidRPr="00F23198">
              <w:rPr>
                <w:rFonts w:ascii="仿宋_GB2312" w:eastAsia="仿宋_GB2312" w:hAnsi="宋体" w:cs="宋体" w:hint="eastAsia"/>
                <w:color w:val="000000"/>
                <w:sz w:val="27"/>
                <w:szCs w:val="27"/>
              </w:rPr>
              <w:t>种，每月定期更新。期刊支持扫描下载至手机客户端中离线阅读。</w:t>
            </w:r>
          </w:p>
        </w:tc>
      </w:tr>
      <w:tr w:rsidR="00BD78FB" w:rsidRPr="00F23198">
        <w:trPr>
          <w:trHeight w:val="5281"/>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2.3</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hint="eastAsia"/>
                <w:color w:val="000000"/>
                <w:sz w:val="27"/>
                <w:szCs w:val="27"/>
              </w:rPr>
              <w:t>名师讲坛：</w:t>
            </w:r>
          </w:p>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smartTag w:uri="urn:schemas-microsoft-com:office:smarttags" w:element="chsdate">
              <w:smartTagPr>
                <w:attr w:name="IsROCDate" w:val="False"/>
                <w:attr w:name="IsLunarDate" w:val="False"/>
                <w:attr w:name="Day" w:val="30"/>
                <w:attr w:name="Month" w:val="12"/>
                <w:attr w:name="Year" w:val="1899"/>
              </w:smartTagPr>
              <w:r w:rsidRPr="00F23198">
                <w:rPr>
                  <w:rFonts w:ascii="仿宋_GB2312" w:eastAsia="仿宋_GB2312" w:hAnsi="宋体" w:cs="宋体"/>
                  <w:color w:val="000000"/>
                  <w:sz w:val="27"/>
                  <w:szCs w:val="27"/>
                </w:rPr>
                <w:t>2.3.1</w:t>
              </w:r>
            </w:smartTag>
            <w:r w:rsidRPr="00F23198">
              <w:rPr>
                <w:rFonts w:ascii="仿宋_GB2312" w:eastAsia="仿宋_GB2312" w:hAnsi="宋体" w:cs="宋体" w:hint="eastAsia"/>
                <w:color w:val="000000"/>
                <w:sz w:val="27"/>
                <w:szCs w:val="27"/>
              </w:rPr>
              <w:t>视频全部自主拍摄制作，来源可靠</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具备专业的编导、摄像、后期制作、技术服务团队。节目内容合法授权，自主拍摄，自主制作；</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拥有完备的数据保障体系和源文件备份、拷贝、应急恢复等流程；</w:t>
            </w:r>
          </w:p>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smartTag w:uri="urn:schemas-microsoft-com:office:smarttags" w:element="chsdate">
              <w:smartTagPr>
                <w:attr w:name="IsROCDate" w:val="False"/>
                <w:attr w:name="IsLunarDate" w:val="False"/>
                <w:attr w:name="Day" w:val="30"/>
                <w:attr w:name="Month" w:val="12"/>
                <w:attr w:name="Year" w:val="1899"/>
              </w:smartTagPr>
              <w:r w:rsidRPr="00F23198">
                <w:rPr>
                  <w:rFonts w:ascii="仿宋_GB2312" w:eastAsia="仿宋_GB2312" w:hAnsi="宋体" w:cs="宋体"/>
                  <w:color w:val="000000"/>
                  <w:sz w:val="27"/>
                  <w:szCs w:val="27"/>
                </w:rPr>
                <w:t>2.3.2</w:t>
              </w:r>
            </w:smartTag>
            <w:r w:rsidRPr="00F23198">
              <w:rPr>
                <w:rFonts w:ascii="仿宋_GB2312" w:eastAsia="仿宋_GB2312" w:hAnsi="宋体" w:cs="宋体" w:hint="eastAsia"/>
                <w:color w:val="000000"/>
                <w:sz w:val="27"/>
                <w:szCs w:val="27"/>
              </w:rPr>
              <w:t>版权清晰，著作权人直接授权</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视频与主讲人直接授权；</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授权文件可进行示范或者抽查。</w:t>
            </w:r>
          </w:p>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smartTag w:uri="urn:schemas-microsoft-com:office:smarttags" w:element="chsdate">
              <w:smartTagPr>
                <w:attr w:name="IsROCDate" w:val="False"/>
                <w:attr w:name="IsLunarDate" w:val="False"/>
                <w:attr w:name="Day" w:val="30"/>
                <w:attr w:name="Month" w:val="12"/>
                <w:attr w:name="Year" w:val="1899"/>
              </w:smartTagPr>
              <w:r w:rsidRPr="00F23198">
                <w:rPr>
                  <w:rFonts w:ascii="仿宋_GB2312" w:eastAsia="仿宋_GB2312" w:hAnsi="宋体" w:cs="宋体"/>
                  <w:color w:val="000000"/>
                  <w:sz w:val="27"/>
                  <w:szCs w:val="27"/>
                </w:rPr>
                <w:t>2.3.3</w:t>
              </w:r>
            </w:smartTag>
            <w:r w:rsidRPr="00F23198">
              <w:rPr>
                <w:rFonts w:ascii="仿宋_GB2312" w:eastAsia="仿宋_GB2312" w:hAnsi="宋体" w:cs="宋体" w:hint="eastAsia"/>
                <w:color w:val="000000"/>
                <w:sz w:val="27"/>
                <w:szCs w:val="27"/>
              </w:rPr>
              <w:t>具备资源特色，与其他平台及网络公开资源无大量重复（小于百分之一）</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未有购买第三方视频内容；</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所有节目均为自主录制及自身平台发布；</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未有盗用、转链网络公开资源；</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与网络第三方资源无有大量重复。</w:t>
            </w:r>
          </w:p>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smartTag w:uri="urn:schemas-microsoft-com:office:smarttags" w:element="chsdate">
              <w:smartTagPr>
                <w:attr w:name="IsROCDate" w:val="False"/>
                <w:attr w:name="IsLunarDate" w:val="False"/>
                <w:attr w:name="Day" w:val="30"/>
                <w:attr w:name="Month" w:val="12"/>
                <w:attr w:name="Year" w:val="1899"/>
              </w:smartTagPr>
              <w:r w:rsidRPr="00F23198">
                <w:rPr>
                  <w:rFonts w:ascii="仿宋_GB2312" w:eastAsia="仿宋_GB2312" w:hAnsi="宋体" w:cs="宋体"/>
                  <w:color w:val="000000"/>
                  <w:sz w:val="27"/>
                  <w:szCs w:val="27"/>
                </w:rPr>
                <w:t>2.3.4</w:t>
              </w:r>
            </w:smartTag>
            <w:r w:rsidRPr="00F23198">
              <w:rPr>
                <w:rFonts w:ascii="仿宋_GB2312" w:eastAsia="仿宋_GB2312" w:hAnsi="宋体" w:cs="宋体" w:hint="eastAsia"/>
                <w:color w:val="000000"/>
                <w:sz w:val="27"/>
                <w:szCs w:val="27"/>
              </w:rPr>
              <w:t>来源优质、精选讲座</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主讲老师或为来自全国重点高校或机构的知名教授、学者；或为著名艺术家、作家、主持人、医生等，视频集数不少于</w:t>
            </w:r>
            <w:r w:rsidRPr="00F23198">
              <w:rPr>
                <w:rFonts w:ascii="仿宋_GB2312" w:eastAsia="仿宋_GB2312" w:hAnsi="宋体" w:cs="宋体"/>
                <w:color w:val="000000"/>
                <w:sz w:val="27"/>
                <w:szCs w:val="27"/>
              </w:rPr>
              <w:t>1</w:t>
            </w:r>
            <w:r w:rsidRPr="00F23198">
              <w:rPr>
                <w:rFonts w:ascii="仿宋_GB2312" w:eastAsia="仿宋_GB2312" w:hAnsi="宋体" w:cs="宋体" w:hint="eastAsia"/>
                <w:color w:val="000000"/>
                <w:sz w:val="27"/>
                <w:szCs w:val="27"/>
              </w:rPr>
              <w:t>万集。</w:t>
            </w:r>
            <w:r w:rsidRPr="00F23198">
              <w:rPr>
                <w:rFonts w:ascii="宋体" w:eastAsia="仿宋_GB2312" w:hAnsi="宋体" w:cs="宋体"/>
                <w:color w:val="000000"/>
                <w:sz w:val="27"/>
                <w:szCs w:val="27"/>
              </w:rPr>
              <w:t> </w:t>
            </w:r>
          </w:p>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smartTag w:uri="urn:schemas-microsoft-com:office:smarttags" w:element="chsdate">
              <w:smartTagPr>
                <w:attr w:name="IsROCDate" w:val="False"/>
                <w:attr w:name="IsLunarDate" w:val="False"/>
                <w:attr w:name="Day" w:val="30"/>
                <w:attr w:name="Month" w:val="12"/>
                <w:attr w:name="Year" w:val="1899"/>
              </w:smartTagPr>
              <w:r w:rsidRPr="00F23198">
                <w:rPr>
                  <w:rFonts w:ascii="仿宋_GB2312" w:eastAsia="仿宋_GB2312" w:hAnsi="宋体" w:cs="宋体"/>
                  <w:color w:val="000000"/>
                  <w:sz w:val="27"/>
                  <w:szCs w:val="27"/>
                </w:rPr>
                <w:t>2.3.5</w:t>
              </w:r>
            </w:smartTag>
            <w:r w:rsidRPr="00F23198">
              <w:rPr>
                <w:rFonts w:ascii="仿宋_GB2312" w:eastAsia="仿宋_GB2312" w:hAnsi="宋体" w:cs="宋体" w:hint="eastAsia"/>
                <w:color w:val="000000"/>
                <w:sz w:val="27"/>
                <w:szCs w:val="27"/>
              </w:rPr>
              <w:t>每日更新</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产品数据进行每日更新；</w:t>
            </w:r>
          </w:p>
          <w:p w:rsidR="00BD78FB" w:rsidRPr="00F23198" w:rsidRDefault="00BD78FB">
            <w:pPr>
              <w:pStyle w:val="NormalWeb"/>
              <w:widowControl/>
              <w:spacing w:beforeAutospacing="0" w:afterAutospacing="0" w:line="27" w:lineRule="atLeast"/>
              <w:ind w:firstLine="135"/>
              <w:rPr>
                <w:rFonts w:ascii="仿宋_GB2312" w:eastAsia="仿宋_GB2312" w:hAnsi="宋体" w:cs="宋体"/>
                <w:sz w:val="27"/>
                <w:szCs w:val="27"/>
              </w:rPr>
            </w:pPr>
            <w:r w:rsidRPr="00F23198">
              <w:rPr>
                <w:rFonts w:ascii="仿宋_GB2312" w:eastAsia="仿宋_GB2312" w:hAnsi="宋体" w:cs="宋体" w:hint="eastAsia"/>
                <w:color w:val="000000"/>
                <w:sz w:val="27"/>
                <w:szCs w:val="27"/>
              </w:rPr>
              <w:t>精选名师，深度编辑，每日更新一场</w:t>
            </w:r>
            <w:r w:rsidRPr="00F23198">
              <w:rPr>
                <w:rFonts w:ascii="仿宋_GB2312" w:eastAsia="仿宋_GB2312" w:hAnsi="宋体" w:cs="宋体"/>
                <w:color w:val="000000"/>
                <w:sz w:val="27"/>
                <w:szCs w:val="27"/>
              </w:rPr>
              <w:t>30</w:t>
            </w:r>
            <w:r w:rsidRPr="00F23198">
              <w:rPr>
                <w:rFonts w:ascii="仿宋_GB2312" w:eastAsia="仿宋_GB2312" w:hAnsi="宋体" w:cs="宋体" w:hint="eastAsia"/>
                <w:color w:val="000000"/>
                <w:sz w:val="27"/>
                <w:szCs w:val="27"/>
              </w:rPr>
              <w:t>分钟讲座。</w:t>
            </w:r>
          </w:p>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smartTag w:uri="urn:schemas-microsoft-com:office:smarttags" w:element="chsdate">
              <w:smartTagPr>
                <w:attr w:name="IsROCDate" w:val="False"/>
                <w:attr w:name="IsLunarDate" w:val="False"/>
                <w:attr w:name="Day" w:val="30"/>
                <w:attr w:name="Month" w:val="12"/>
                <w:attr w:name="Year" w:val="1899"/>
              </w:smartTagPr>
              <w:r w:rsidRPr="00F23198">
                <w:rPr>
                  <w:rFonts w:ascii="仿宋_GB2312" w:eastAsia="仿宋_GB2312" w:hAnsi="宋体" w:cs="宋体"/>
                  <w:color w:val="000000"/>
                  <w:sz w:val="27"/>
                  <w:szCs w:val="27"/>
                </w:rPr>
                <w:t>2.3.6</w:t>
              </w:r>
            </w:smartTag>
            <w:r w:rsidRPr="00F23198">
              <w:rPr>
                <w:rFonts w:ascii="仿宋_GB2312" w:eastAsia="仿宋_GB2312" w:hAnsi="宋体" w:cs="宋体" w:hint="eastAsia"/>
                <w:color w:val="000000"/>
                <w:sz w:val="27"/>
                <w:szCs w:val="27"/>
              </w:rPr>
              <w:t>在线或扫码观看</w:t>
            </w:r>
          </w:p>
          <w:p w:rsidR="00BD78FB" w:rsidRPr="00F23198" w:rsidRDefault="00BD78FB" w:rsidP="00BD78FB">
            <w:pPr>
              <w:pStyle w:val="NormalWeb"/>
              <w:widowControl/>
              <w:spacing w:beforeAutospacing="0" w:afterAutospacing="0" w:line="27" w:lineRule="atLeast"/>
              <w:ind w:firstLineChars="100" w:firstLine="31680"/>
              <w:rPr>
                <w:rFonts w:ascii="仿宋_GB2312" w:eastAsia="仿宋_GB2312" w:hAnsi="宋体" w:cs="宋体"/>
                <w:sz w:val="27"/>
                <w:szCs w:val="27"/>
              </w:rPr>
            </w:pPr>
            <w:r w:rsidRPr="00F23198">
              <w:rPr>
                <w:rFonts w:ascii="仿宋_GB2312" w:eastAsia="仿宋_GB2312" w:hAnsi="宋体" w:cs="宋体" w:hint="eastAsia"/>
                <w:color w:val="000000"/>
                <w:sz w:val="27"/>
                <w:szCs w:val="27"/>
              </w:rPr>
              <w:t>名师讲坛视频可在线播放也可扫码带走，不用识别证件，无需输入密码，可使用微信、配套的户籍客户端，直接扫码观看。</w:t>
            </w:r>
            <w:r w:rsidRPr="00F23198">
              <w:rPr>
                <w:rFonts w:ascii="宋体" w:eastAsia="仿宋_GB2312" w:hAnsi="宋体" w:cs="宋体"/>
                <w:color w:val="000000"/>
                <w:sz w:val="27"/>
                <w:szCs w:val="27"/>
              </w:rPr>
              <w:t> </w:t>
            </w:r>
          </w:p>
        </w:tc>
      </w:tr>
      <w:tr w:rsidR="00BD78FB" w:rsidRPr="00F23198">
        <w:trPr>
          <w:trHeight w:val="709"/>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2.4</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 xml:space="preserve">) </w:t>
            </w:r>
            <w:r w:rsidRPr="00F23198">
              <w:rPr>
                <w:rFonts w:ascii="仿宋_GB2312" w:eastAsia="仿宋_GB2312" w:hAnsi="宋体" w:cs="宋体" w:hint="eastAsia"/>
                <w:sz w:val="27"/>
                <w:szCs w:val="27"/>
              </w:rPr>
              <w:t>图书分类支持定制：可根据用户的需求定制一个图书分类，推荐相关的电子图书到借阅机中展示。定制的图书也可以通过扫描二维码的方式下载至手机客户端中离线阅读。</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2.5</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宋体" w:eastAsia="仿宋_GB2312" w:hAnsi="宋体" w:cs="宋体"/>
                <w:sz w:val="27"/>
                <w:szCs w:val="27"/>
              </w:rPr>
              <w:t> </w:t>
            </w:r>
            <w:r w:rsidRPr="00F23198">
              <w:rPr>
                <w:rFonts w:ascii="仿宋_GB2312" w:eastAsia="仿宋_GB2312" w:hAnsi="宋体" w:cs="宋体" w:hint="eastAsia"/>
                <w:color w:val="000000"/>
                <w:sz w:val="27"/>
                <w:szCs w:val="27"/>
              </w:rPr>
              <w:t>配套</w:t>
            </w:r>
            <w:bookmarkStart w:id="0" w:name="OLE_LINK9"/>
            <w:bookmarkStart w:id="1" w:name="OLE_LINK10"/>
            <w:bookmarkEnd w:id="0"/>
            <w:bookmarkEnd w:id="1"/>
            <w:r w:rsidRPr="00F23198">
              <w:rPr>
                <w:rFonts w:ascii="仿宋_GB2312" w:eastAsia="仿宋_GB2312" w:hAnsi="宋体" w:cs="宋体" w:hint="eastAsia"/>
                <w:color w:val="000000"/>
                <w:sz w:val="27"/>
                <w:szCs w:val="27"/>
              </w:rPr>
              <w:t>新书推荐栏目，每周更新，每周推送不低于</w:t>
            </w:r>
            <w:r w:rsidRPr="00F23198">
              <w:rPr>
                <w:rFonts w:ascii="仿宋_GB2312" w:eastAsia="仿宋_GB2312" w:hAnsi="宋体" w:cs="宋体"/>
                <w:color w:val="000000"/>
                <w:sz w:val="27"/>
                <w:szCs w:val="27"/>
              </w:rPr>
              <w:t>25</w:t>
            </w:r>
            <w:r w:rsidRPr="00F23198">
              <w:rPr>
                <w:rFonts w:ascii="仿宋_GB2312" w:eastAsia="仿宋_GB2312" w:hAnsi="宋体" w:cs="宋体" w:hint="eastAsia"/>
                <w:color w:val="000000"/>
                <w:sz w:val="27"/>
                <w:szCs w:val="27"/>
              </w:rPr>
              <w:t>本。（每周新书推送，结合实事、节假日等针对不同主题，精选图书。）</w:t>
            </w:r>
          </w:p>
        </w:tc>
      </w:tr>
      <w:tr w:rsidR="00BD78FB" w:rsidRPr="00F23198">
        <w:trPr>
          <w:trHeight w:val="1382"/>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2.6</w:t>
            </w:r>
            <w:r w:rsidRPr="00F23198">
              <w:rPr>
                <w:rFonts w:ascii="仿宋_GB2312" w:eastAsia="仿宋_GB2312" w:hAnsi="宋体" w:cs="宋体"/>
                <w:sz w:val="27"/>
                <w:szCs w:val="27"/>
              </w:rPr>
              <w:t>(</w:t>
            </w:r>
            <w:r w:rsidRPr="00F23198">
              <w:rPr>
                <w:rFonts w:ascii="仿宋_GB2312" w:eastAsia="仿宋_GB2312" w:hAnsi="宋体" w:cs="宋体" w:hint="eastAsia"/>
                <w:sz w:val="27"/>
                <w:szCs w:val="27"/>
              </w:rPr>
              <w:t>★</w:t>
            </w:r>
            <w:r w:rsidRPr="00F23198">
              <w:rPr>
                <w:rFonts w:ascii="仿宋_GB2312" w:eastAsia="仿宋_GB2312" w:hAnsi="宋体" w:cs="宋体"/>
                <w:sz w:val="27"/>
                <w:szCs w:val="27"/>
              </w:rPr>
              <w:t>)</w:t>
            </w:r>
            <w:r w:rsidRPr="00F23198">
              <w:rPr>
                <w:rFonts w:ascii="宋体" w:eastAsia="仿宋_GB2312" w:hAnsi="宋体" w:cs="宋体"/>
                <w:sz w:val="27"/>
                <w:szCs w:val="27"/>
              </w:rPr>
              <w:t> </w:t>
            </w:r>
            <w:r w:rsidRPr="00F23198">
              <w:rPr>
                <w:rFonts w:ascii="仿宋_GB2312" w:eastAsia="仿宋_GB2312" w:hAnsi="宋体" w:cs="宋体" w:hint="eastAsia"/>
                <w:sz w:val="27"/>
                <w:szCs w:val="27"/>
              </w:rPr>
              <w:t>支持配置</w:t>
            </w:r>
            <w:r w:rsidRPr="00F23198">
              <w:rPr>
                <w:rFonts w:ascii="仿宋_GB2312" w:eastAsia="仿宋_GB2312" w:hAnsi="宋体" w:cs="宋体" w:hint="eastAsia"/>
                <w:color w:val="000000"/>
                <w:sz w:val="27"/>
                <w:szCs w:val="27"/>
              </w:rPr>
              <w:t>“扫码看书，百城共读”图书阅读模块。此模块与中国图书馆学会阅读推广委员及其他阅读机构共同开展“扫码看书，百城共读”数字阅读推广活动保持一致。每期推送</w:t>
            </w:r>
            <w:r w:rsidRPr="00F23198">
              <w:rPr>
                <w:rFonts w:ascii="仿宋_GB2312" w:eastAsia="仿宋_GB2312" w:hAnsi="宋体" w:cs="宋体"/>
                <w:color w:val="000000"/>
                <w:sz w:val="27"/>
                <w:szCs w:val="27"/>
              </w:rPr>
              <w:t>9</w:t>
            </w:r>
            <w:r w:rsidRPr="00F23198">
              <w:rPr>
                <w:rFonts w:ascii="仿宋_GB2312" w:eastAsia="仿宋_GB2312" w:hAnsi="宋体" w:cs="宋体" w:hint="eastAsia"/>
                <w:color w:val="000000"/>
                <w:sz w:val="27"/>
                <w:szCs w:val="27"/>
              </w:rPr>
              <w:t>本精品图书，图书更新与中国图书馆学会阅读推广委员官方图书推送保持一致。</w:t>
            </w:r>
          </w:p>
          <w:p w:rsidR="00BD78FB" w:rsidRPr="00F23198" w:rsidRDefault="00BD78FB">
            <w:pPr>
              <w:pStyle w:val="NormalWeb"/>
              <w:widowControl/>
              <w:spacing w:beforeAutospacing="0" w:afterAutospacing="0" w:line="27" w:lineRule="atLeast"/>
              <w:ind w:firstLine="405"/>
              <w:rPr>
                <w:rFonts w:ascii="仿宋_GB2312" w:eastAsia="仿宋_GB2312" w:hAnsi="宋体" w:cs="宋体"/>
                <w:sz w:val="27"/>
                <w:szCs w:val="27"/>
              </w:rPr>
            </w:pPr>
            <w:r w:rsidRPr="00F23198">
              <w:rPr>
                <w:rFonts w:ascii="仿宋_GB2312" w:eastAsia="仿宋_GB2312" w:hAnsi="宋体" w:cs="宋体" w:hint="eastAsia"/>
                <w:color w:val="000000"/>
                <w:sz w:val="27"/>
                <w:szCs w:val="27"/>
              </w:rPr>
              <w:t>专家选书</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成立书目推荐专家小组，每期组织</w:t>
            </w:r>
            <w:r w:rsidRPr="00F23198">
              <w:rPr>
                <w:rFonts w:ascii="仿宋_GB2312" w:eastAsia="仿宋_GB2312" w:hAnsi="宋体" w:cs="宋体"/>
                <w:color w:val="000000"/>
                <w:sz w:val="27"/>
                <w:szCs w:val="27"/>
              </w:rPr>
              <w:t>8-10</w:t>
            </w:r>
            <w:r w:rsidRPr="00F23198">
              <w:rPr>
                <w:rFonts w:ascii="仿宋_GB2312" w:eastAsia="仿宋_GB2312" w:hAnsi="宋体" w:cs="宋体" w:hint="eastAsia"/>
                <w:color w:val="000000"/>
                <w:sz w:val="27"/>
                <w:szCs w:val="27"/>
              </w:rPr>
              <w:t>名专家挑选电子书目，兼顾权威性、新颖性和畅销度，内容涉及经管、时政、历史、文学、亲子育儿等不同类别，满足不同人群爱好需求。</w:t>
            </w:r>
          </w:p>
        </w:tc>
      </w:tr>
      <w:tr w:rsidR="00BD78FB" w:rsidRPr="00F23198">
        <w:trPr>
          <w:trHeight w:val="454"/>
        </w:trPr>
        <w:tc>
          <w:tcPr>
            <w:tcW w:w="8280" w:type="dxa"/>
            <w:tcBorders>
              <w:top w:val="single" w:sz="2" w:space="0" w:color="000000"/>
              <w:bottom w:val="single" w:sz="2" w:space="0" w:color="000000"/>
            </w:tcBorders>
            <w:shd w:val="clear" w:color="auto" w:fill="CCCCCC"/>
            <w:vAlign w:val="center"/>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b/>
                <w:color w:val="000000"/>
                <w:sz w:val="27"/>
                <w:szCs w:val="27"/>
              </w:rPr>
              <w:t xml:space="preserve">3. </w:t>
            </w:r>
            <w:r w:rsidRPr="00F23198">
              <w:rPr>
                <w:rFonts w:ascii="仿宋_GB2312" w:eastAsia="仿宋_GB2312" w:hAnsi="宋体" w:cs="宋体" w:hint="eastAsia"/>
                <w:b/>
                <w:color w:val="000000"/>
                <w:sz w:val="27"/>
                <w:szCs w:val="27"/>
              </w:rPr>
              <w:t>个性化</w:t>
            </w:r>
          </w:p>
        </w:tc>
      </w:tr>
      <w:tr w:rsidR="00BD78FB" w:rsidRPr="00F23198">
        <w:trPr>
          <w:trHeight w:val="709"/>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3.1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借阅机终端系统支持定制显示单位名称、</w:t>
            </w:r>
            <w:r w:rsidRPr="00F23198">
              <w:rPr>
                <w:rFonts w:ascii="仿宋_GB2312" w:eastAsia="仿宋_GB2312" w:hAnsi="宋体" w:cs="宋体"/>
                <w:color w:val="000000"/>
                <w:sz w:val="27"/>
                <w:szCs w:val="27"/>
              </w:rPr>
              <w:t>logo</w:t>
            </w:r>
            <w:r w:rsidRPr="00F23198">
              <w:rPr>
                <w:rFonts w:ascii="仿宋_GB2312" w:eastAsia="仿宋_GB2312" w:hAnsi="宋体" w:cs="宋体" w:hint="eastAsia"/>
                <w:color w:val="000000"/>
                <w:sz w:val="27"/>
                <w:szCs w:val="27"/>
              </w:rPr>
              <w:t>、待机画面、二维码，可将购买单位的名称和</w:t>
            </w:r>
            <w:r w:rsidRPr="00F23198">
              <w:rPr>
                <w:rFonts w:ascii="仿宋_GB2312" w:eastAsia="仿宋_GB2312" w:hAnsi="宋体" w:cs="宋体"/>
                <w:color w:val="000000"/>
                <w:sz w:val="27"/>
                <w:szCs w:val="27"/>
              </w:rPr>
              <w:t>logo</w:t>
            </w:r>
            <w:r w:rsidRPr="00F23198">
              <w:rPr>
                <w:rFonts w:ascii="仿宋_GB2312" w:eastAsia="仿宋_GB2312" w:hAnsi="宋体" w:cs="宋体" w:hint="eastAsia"/>
                <w:color w:val="000000"/>
                <w:sz w:val="27"/>
                <w:szCs w:val="27"/>
              </w:rPr>
              <w:t>配置到程序中。可任意修改待机画面，通过后台可进行相关待机画面修改，随时满足图书馆的通知要求。</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3.2(</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提供不少于</w:t>
            </w:r>
            <w:r w:rsidRPr="00F23198">
              <w:rPr>
                <w:rFonts w:ascii="仿宋_GB2312" w:eastAsia="仿宋_GB2312" w:hAnsi="宋体" w:cs="宋体"/>
                <w:color w:val="000000"/>
                <w:sz w:val="27"/>
                <w:szCs w:val="27"/>
              </w:rPr>
              <w:t>5</w:t>
            </w:r>
            <w:r w:rsidRPr="00F23198">
              <w:rPr>
                <w:rFonts w:ascii="仿宋_GB2312" w:eastAsia="仿宋_GB2312" w:hAnsi="宋体" w:cs="宋体" w:hint="eastAsia"/>
                <w:color w:val="000000"/>
                <w:sz w:val="27"/>
                <w:szCs w:val="27"/>
              </w:rPr>
              <w:t>种不同风格的模版，供用户自行选择，随时更换模版以适应不同场合的需求。</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3.3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提供信息采集和信息发布功能，图书馆可根据需要在借阅机上展示相关信息。</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3.4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bookmarkStart w:id="2" w:name="OLE_LINK13"/>
            <w:bookmarkEnd w:id="2"/>
            <w:r w:rsidRPr="00F23198">
              <w:rPr>
                <w:rFonts w:ascii="仿宋_GB2312" w:eastAsia="仿宋_GB2312" w:hAnsi="宋体" w:cs="宋体" w:hint="eastAsia"/>
                <w:color w:val="000000"/>
                <w:sz w:val="27"/>
                <w:szCs w:val="27"/>
              </w:rPr>
              <w:t>支持展示单位人员架构信息，支持单个层级、多个层级架构信息展示。</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3.5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bookmarkStart w:id="3" w:name="OLE_LINK12"/>
            <w:bookmarkEnd w:id="3"/>
            <w:r w:rsidRPr="00F23198">
              <w:rPr>
                <w:rFonts w:ascii="仿宋_GB2312" w:eastAsia="仿宋_GB2312" w:hAnsi="宋体" w:cs="宋体" w:hint="eastAsia"/>
                <w:color w:val="000000"/>
                <w:sz w:val="27"/>
                <w:szCs w:val="27"/>
              </w:rPr>
              <w:t>支持单位自有图片资源展示，单张图片、图片集直接可在歌德机器上展示。支持针对图片添加文字介绍。</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3.6(</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宋体" w:eastAsia="仿宋_GB2312" w:hAnsi="宋体" w:cs="宋体"/>
                <w:color w:val="000000"/>
                <w:sz w:val="27"/>
                <w:szCs w:val="27"/>
              </w:rPr>
              <w:t> </w:t>
            </w:r>
            <w:bookmarkStart w:id="4" w:name="OLE_LINK8"/>
            <w:bookmarkEnd w:id="4"/>
            <w:r w:rsidRPr="00F23198">
              <w:rPr>
                <w:rFonts w:ascii="仿宋_GB2312" w:eastAsia="仿宋_GB2312" w:hAnsi="宋体" w:cs="宋体" w:hint="eastAsia"/>
                <w:color w:val="000000"/>
                <w:sz w:val="27"/>
                <w:szCs w:val="27"/>
              </w:rPr>
              <w:t>支持自有版权视频化定制展示，支持单个视频、多个视频、多个视频组等展示方式。提供单位自主上传后台，精彩视频即刻展示。</w:t>
            </w:r>
          </w:p>
        </w:tc>
      </w:tr>
      <w:tr w:rsidR="00BD78FB" w:rsidRPr="00F23198">
        <w:trPr>
          <w:trHeight w:val="454"/>
        </w:trPr>
        <w:tc>
          <w:tcPr>
            <w:tcW w:w="8280" w:type="dxa"/>
            <w:tcBorders>
              <w:top w:val="single" w:sz="2" w:space="0" w:color="000000"/>
              <w:bottom w:val="single" w:sz="2" w:space="0" w:color="000000"/>
            </w:tcBorders>
            <w:shd w:val="clear" w:color="auto" w:fill="CCCCCC"/>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4</w:t>
            </w:r>
            <w:r w:rsidRPr="00F23198">
              <w:rPr>
                <w:rFonts w:ascii="仿宋_GB2312" w:eastAsia="仿宋_GB2312" w:hAnsi="宋体" w:cs="宋体" w:hint="eastAsia"/>
                <w:color w:val="000000"/>
                <w:sz w:val="27"/>
                <w:szCs w:val="27"/>
              </w:rPr>
              <w:t>．</w:t>
            </w:r>
            <w:r w:rsidRPr="00F23198">
              <w:rPr>
                <w:rFonts w:ascii="仿宋_GB2312" w:eastAsia="仿宋_GB2312" w:hAnsi="宋体" w:cs="宋体" w:hint="eastAsia"/>
                <w:b/>
                <w:color w:val="000000"/>
                <w:sz w:val="27"/>
                <w:szCs w:val="27"/>
              </w:rPr>
              <w:t>后台管理</w:t>
            </w:r>
          </w:p>
        </w:tc>
      </w:tr>
      <w:tr w:rsidR="00BD78FB" w:rsidRPr="00F23198">
        <w:trPr>
          <w:trHeight w:val="378"/>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4.1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bookmarkStart w:id="5" w:name="OLE_LINK14"/>
            <w:bookmarkEnd w:id="5"/>
            <w:r w:rsidRPr="00F23198">
              <w:rPr>
                <w:rFonts w:ascii="仿宋_GB2312" w:eastAsia="仿宋_GB2312" w:hAnsi="宋体" w:cs="宋体" w:hint="eastAsia"/>
                <w:color w:val="000000"/>
                <w:sz w:val="27"/>
                <w:szCs w:val="27"/>
              </w:rPr>
              <w:t>提供用户管理后台。图书馆可以自行配置借阅机的显示效果，挑选展示风格。</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4.2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提供信息发布后台。图书馆可以自行发布文字、图片等信息，推送至指定的借阅机上显示。</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4.3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提供视频上传后台。图书馆可以自定义发布视频资源，获取播放地址；支持单个、多个视频、多个视频组的不同展示。</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4.4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提供人员架构信息发布后台，单位可以自行添加信息。</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4.5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提供图片上传后台，用户可以自定义上传图片资源。</w:t>
            </w:r>
          </w:p>
        </w:tc>
      </w:tr>
      <w:tr w:rsidR="00BD78FB" w:rsidRPr="00F23198">
        <w:trPr>
          <w:trHeight w:val="454"/>
        </w:trPr>
        <w:tc>
          <w:tcPr>
            <w:tcW w:w="8280" w:type="dxa"/>
            <w:tcBorders>
              <w:top w:val="single" w:sz="2" w:space="0" w:color="000000"/>
              <w:bottom w:val="single" w:sz="2" w:space="0" w:color="000000"/>
            </w:tcBorders>
            <w:shd w:val="clear" w:color="auto" w:fill="CCCCCC"/>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5</w:t>
            </w:r>
            <w:r w:rsidRPr="00F23198">
              <w:rPr>
                <w:rFonts w:ascii="仿宋_GB2312" w:eastAsia="仿宋_GB2312" w:hAnsi="宋体" w:cs="宋体" w:hint="eastAsia"/>
                <w:color w:val="000000"/>
                <w:sz w:val="27"/>
                <w:szCs w:val="27"/>
              </w:rPr>
              <w:t>．</w:t>
            </w:r>
            <w:r w:rsidRPr="00F23198">
              <w:rPr>
                <w:rFonts w:ascii="仿宋_GB2312" w:eastAsia="仿宋_GB2312" w:hAnsi="宋体" w:cs="宋体" w:hint="eastAsia"/>
                <w:b/>
                <w:color w:val="000000"/>
                <w:sz w:val="27"/>
                <w:szCs w:val="27"/>
              </w:rPr>
              <w:t>配套的手机端服务</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5.1</w:t>
            </w:r>
            <w:r w:rsidRPr="00F23198">
              <w:rPr>
                <w:rFonts w:ascii="仿宋_GB2312" w:eastAsia="仿宋_GB2312" w:hAnsi="宋体" w:cs="宋体" w:hint="eastAsia"/>
                <w:color w:val="000000"/>
                <w:sz w:val="27"/>
                <w:szCs w:val="27"/>
              </w:rPr>
              <w:t>配套的手机端应具备横屏阅读，夜间模式转换，文字大小调整等功能。</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5.2</w:t>
            </w:r>
            <w:r w:rsidRPr="00F23198">
              <w:rPr>
                <w:rFonts w:ascii="仿宋_GB2312" w:eastAsia="仿宋_GB2312" w:hAnsi="宋体" w:cs="宋体" w:hint="eastAsia"/>
                <w:color w:val="000000"/>
                <w:sz w:val="27"/>
                <w:szCs w:val="27"/>
              </w:rPr>
              <w:t>手机客户端可保留相关阅读记录。</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5.3(</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手机客户端提供适合智能手机阅读的</w:t>
            </w:r>
            <w:r w:rsidRPr="00F23198">
              <w:rPr>
                <w:rFonts w:ascii="仿宋_GB2312" w:eastAsia="仿宋_GB2312" w:hAnsi="宋体" w:cs="宋体"/>
                <w:color w:val="000000"/>
                <w:sz w:val="27"/>
                <w:szCs w:val="27"/>
              </w:rPr>
              <w:t>EPUB</w:t>
            </w:r>
            <w:r w:rsidRPr="00F23198">
              <w:rPr>
                <w:rFonts w:ascii="仿宋_GB2312" w:eastAsia="仿宋_GB2312" w:hAnsi="宋体" w:cs="宋体" w:hint="eastAsia"/>
                <w:color w:val="000000"/>
                <w:sz w:val="27"/>
                <w:szCs w:val="27"/>
              </w:rPr>
              <w:t>格式热门图书。图书支持全文下载，并保存在手机中。</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5.4 (</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手机客户端提供不少于</w:t>
            </w:r>
            <w:r w:rsidRPr="00F23198">
              <w:rPr>
                <w:rFonts w:ascii="仿宋_GB2312" w:eastAsia="仿宋_GB2312" w:hAnsi="宋体" w:cs="宋体"/>
                <w:color w:val="000000"/>
                <w:sz w:val="27"/>
                <w:szCs w:val="27"/>
              </w:rPr>
              <w:t>2</w:t>
            </w:r>
            <w:r w:rsidRPr="00F23198">
              <w:rPr>
                <w:rFonts w:ascii="仿宋_GB2312" w:eastAsia="仿宋_GB2312" w:hAnsi="宋体" w:cs="宋体" w:hint="eastAsia"/>
                <w:color w:val="000000"/>
                <w:sz w:val="27"/>
                <w:szCs w:val="27"/>
              </w:rPr>
              <w:t>万集的适合智能手机使用的学术视频。</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5.5(</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手机客户端提供有声读物资源，支持在线听书。</w:t>
            </w:r>
          </w:p>
        </w:tc>
      </w:tr>
      <w:tr w:rsidR="00BD78FB" w:rsidRPr="00F23198">
        <w:trPr>
          <w:trHeight w:val="454"/>
        </w:trPr>
        <w:tc>
          <w:tcPr>
            <w:tcW w:w="8280" w:type="dxa"/>
            <w:tcBorders>
              <w:top w:val="single" w:sz="2" w:space="0" w:color="000000"/>
              <w:bottom w:val="single" w:sz="2" w:space="0" w:color="000000"/>
            </w:tcBorders>
            <w:shd w:val="clear" w:color="auto" w:fill="CCCCCC"/>
            <w:vAlign w:val="bottom"/>
          </w:tcPr>
          <w:p w:rsidR="00BD78FB" w:rsidRPr="00F23198" w:rsidRDefault="00BD78FB">
            <w:pPr>
              <w:pStyle w:val="NormalWeb"/>
              <w:widowControl/>
              <w:spacing w:beforeAutospacing="0" w:after="75" w:afterAutospacing="0" w:line="27" w:lineRule="atLeast"/>
              <w:rPr>
                <w:rFonts w:ascii="仿宋_GB2312" w:eastAsia="仿宋_GB2312" w:hAnsi="宋体" w:cs="宋体"/>
                <w:sz w:val="27"/>
                <w:szCs w:val="27"/>
              </w:rPr>
            </w:pPr>
            <w:r w:rsidRPr="00F23198">
              <w:rPr>
                <w:rFonts w:ascii="仿宋_GB2312" w:eastAsia="仿宋_GB2312" w:hAnsi="宋体" w:cs="宋体"/>
                <w:b/>
                <w:color w:val="000000"/>
                <w:sz w:val="27"/>
                <w:szCs w:val="27"/>
              </w:rPr>
              <w:t>6.</w:t>
            </w:r>
            <w:r w:rsidRPr="00F23198">
              <w:rPr>
                <w:rFonts w:ascii="宋体" w:eastAsia="仿宋_GB2312" w:hAnsi="宋体" w:cs="宋体"/>
                <w:color w:val="000000"/>
                <w:sz w:val="27"/>
                <w:szCs w:val="27"/>
              </w:rPr>
              <w:t> </w:t>
            </w:r>
            <w:r w:rsidRPr="00F23198">
              <w:rPr>
                <w:rFonts w:ascii="仿宋_GB2312" w:eastAsia="仿宋_GB2312" w:hAnsi="宋体" w:cs="宋体" w:hint="eastAsia"/>
                <w:b/>
                <w:color w:val="000000"/>
                <w:sz w:val="27"/>
                <w:szCs w:val="27"/>
              </w:rPr>
              <w:t>其他要求：</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color w:val="000000"/>
                <w:sz w:val="27"/>
                <w:szCs w:val="27"/>
              </w:rPr>
            </w:pPr>
            <w:r w:rsidRPr="00F23198">
              <w:rPr>
                <w:rFonts w:ascii="仿宋_GB2312" w:eastAsia="仿宋_GB2312" w:hAnsi="宋体" w:cs="宋体"/>
                <w:color w:val="000000"/>
                <w:sz w:val="27"/>
                <w:szCs w:val="27"/>
              </w:rPr>
              <w:t>6.1</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需要提供借阅机软件系统著作权证书。</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color w:val="000000"/>
                <w:sz w:val="27"/>
                <w:szCs w:val="27"/>
              </w:rPr>
            </w:pPr>
            <w:r w:rsidRPr="00F23198">
              <w:rPr>
                <w:rFonts w:ascii="仿宋_GB2312" w:eastAsia="仿宋_GB2312" w:hAnsi="宋体" w:cs="宋体"/>
                <w:color w:val="000000"/>
                <w:sz w:val="27"/>
                <w:szCs w:val="27"/>
              </w:rPr>
              <w:t>6.2.(</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需要提供平台成熟的应用案例，用户数超过</w:t>
            </w:r>
            <w:r w:rsidRPr="00F23198">
              <w:rPr>
                <w:rFonts w:ascii="仿宋_GB2312" w:eastAsia="仿宋_GB2312" w:hAnsi="宋体" w:cs="宋体"/>
                <w:sz w:val="27"/>
                <w:szCs w:val="27"/>
              </w:rPr>
              <w:t>1000</w:t>
            </w:r>
            <w:r w:rsidRPr="00F23198">
              <w:rPr>
                <w:rFonts w:ascii="仿宋_GB2312" w:eastAsia="仿宋_GB2312" w:hAnsi="宋体" w:cs="宋体" w:hint="eastAsia"/>
                <w:color w:val="000000"/>
                <w:sz w:val="27"/>
                <w:szCs w:val="27"/>
              </w:rPr>
              <w:t>家；且省市级公共图书馆案例超过</w:t>
            </w:r>
            <w:r w:rsidRPr="00F23198">
              <w:rPr>
                <w:rFonts w:ascii="仿宋_GB2312" w:eastAsia="仿宋_GB2312" w:hAnsi="宋体" w:cs="宋体"/>
                <w:color w:val="000000"/>
                <w:sz w:val="27"/>
                <w:szCs w:val="27"/>
              </w:rPr>
              <w:t>5</w:t>
            </w:r>
            <w:r w:rsidRPr="00F23198">
              <w:rPr>
                <w:rFonts w:ascii="仿宋_GB2312" w:eastAsia="仿宋_GB2312" w:hAnsi="宋体" w:cs="宋体" w:hint="eastAsia"/>
                <w:color w:val="000000"/>
                <w:sz w:val="27"/>
                <w:szCs w:val="27"/>
              </w:rPr>
              <w:t>家。</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6.3(</w:t>
            </w:r>
            <w:r w:rsidRPr="00F23198">
              <w:rPr>
                <w:rFonts w:ascii="仿宋_GB2312" w:eastAsia="仿宋_GB2312" w:hAnsi="宋体" w:cs="宋体" w:hint="eastAsia"/>
                <w:color w:val="000000"/>
                <w:sz w:val="27"/>
                <w:szCs w:val="27"/>
              </w:rPr>
              <w:t>★</w:t>
            </w:r>
            <w:r w:rsidRPr="00F23198">
              <w:rPr>
                <w:rFonts w:ascii="仿宋_GB2312" w:eastAsia="仿宋_GB2312" w:hAnsi="宋体" w:cs="宋体"/>
                <w:color w:val="000000"/>
                <w:sz w:val="27"/>
                <w:szCs w:val="27"/>
              </w:rPr>
              <w:t>)</w:t>
            </w:r>
            <w:r w:rsidRPr="00F23198">
              <w:rPr>
                <w:rFonts w:ascii="仿宋_GB2312" w:eastAsia="仿宋_GB2312" w:hAnsi="宋体" w:cs="宋体" w:hint="eastAsia"/>
                <w:color w:val="000000"/>
                <w:sz w:val="27"/>
                <w:szCs w:val="27"/>
              </w:rPr>
              <w:t>具备苹果客户端开发能力，具备苹果开发者账号。</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 xml:space="preserve">6.4 </w:t>
            </w:r>
            <w:r w:rsidRPr="00F23198">
              <w:rPr>
                <w:rFonts w:ascii="仿宋_GB2312" w:eastAsia="仿宋_GB2312" w:hAnsi="宋体" w:cs="宋体" w:hint="eastAsia"/>
                <w:color w:val="000000"/>
                <w:sz w:val="27"/>
                <w:szCs w:val="27"/>
              </w:rPr>
              <w:t>提供</w:t>
            </w:r>
            <w:r w:rsidRPr="00F23198">
              <w:rPr>
                <w:rFonts w:ascii="仿宋_GB2312" w:eastAsia="仿宋_GB2312" w:hAnsi="宋体" w:cs="宋体"/>
                <w:color w:val="000000"/>
                <w:sz w:val="27"/>
                <w:szCs w:val="27"/>
              </w:rPr>
              <w:t>IOS</w:t>
            </w:r>
            <w:r w:rsidRPr="00F23198">
              <w:rPr>
                <w:rFonts w:ascii="仿宋_GB2312" w:eastAsia="仿宋_GB2312" w:hAnsi="宋体" w:cs="宋体" w:hint="eastAsia"/>
                <w:color w:val="000000"/>
                <w:sz w:val="27"/>
                <w:szCs w:val="27"/>
              </w:rPr>
              <w:t>和</w:t>
            </w:r>
            <w:r w:rsidRPr="00F23198">
              <w:rPr>
                <w:rFonts w:ascii="仿宋_GB2312" w:eastAsia="仿宋_GB2312" w:hAnsi="宋体" w:cs="宋体"/>
                <w:color w:val="000000"/>
                <w:sz w:val="27"/>
                <w:szCs w:val="27"/>
              </w:rPr>
              <w:t>android</w:t>
            </w:r>
            <w:r w:rsidRPr="00F23198">
              <w:rPr>
                <w:rFonts w:ascii="仿宋_GB2312" w:eastAsia="仿宋_GB2312" w:hAnsi="宋体" w:cs="宋体" w:hint="eastAsia"/>
                <w:color w:val="000000"/>
                <w:sz w:val="27"/>
                <w:szCs w:val="27"/>
              </w:rPr>
              <w:t>主流移动操作系统客户端，提供条码扫描、订阅等功能，设计要符合用户的操作习惯。</w:t>
            </w:r>
          </w:p>
        </w:tc>
      </w:tr>
      <w:tr w:rsidR="00BD78FB" w:rsidRPr="00F23198">
        <w:trPr>
          <w:trHeight w:val="373"/>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6.5</w:t>
            </w:r>
            <w:r w:rsidRPr="00F23198">
              <w:rPr>
                <w:rFonts w:ascii="仿宋_GB2312" w:eastAsia="仿宋_GB2312" w:hAnsi="宋体" w:cs="宋体" w:hint="eastAsia"/>
                <w:color w:val="000000"/>
                <w:sz w:val="27"/>
                <w:szCs w:val="27"/>
              </w:rPr>
              <w:t>系统具备良好的开放性，可以支持二次发。</w:t>
            </w:r>
          </w:p>
        </w:tc>
      </w:tr>
      <w:tr w:rsidR="00BD78FB" w:rsidRPr="00F23198">
        <w:trPr>
          <w:trHeight w:val="379"/>
        </w:trPr>
        <w:tc>
          <w:tcPr>
            <w:tcW w:w="8280" w:type="dxa"/>
            <w:tcBorders>
              <w:top w:val="single" w:sz="2" w:space="0" w:color="000000"/>
              <w:bottom w:val="single" w:sz="2" w:space="0" w:color="000000"/>
            </w:tcBorders>
            <w:vAlign w:val="bottom"/>
          </w:tcPr>
          <w:p w:rsidR="00BD78FB" w:rsidRPr="00F23198" w:rsidRDefault="00BD78FB">
            <w:pPr>
              <w:pStyle w:val="NormalWeb"/>
              <w:widowControl/>
              <w:spacing w:beforeAutospacing="0" w:afterAutospacing="0" w:line="27" w:lineRule="atLeast"/>
              <w:rPr>
                <w:rFonts w:ascii="仿宋_GB2312" w:eastAsia="仿宋_GB2312" w:hAnsi="宋体" w:cs="宋体"/>
                <w:sz w:val="27"/>
                <w:szCs w:val="27"/>
              </w:rPr>
            </w:pPr>
            <w:r w:rsidRPr="00F23198">
              <w:rPr>
                <w:rFonts w:ascii="仿宋_GB2312" w:eastAsia="仿宋_GB2312" w:hAnsi="宋体" w:cs="宋体"/>
                <w:color w:val="000000"/>
                <w:sz w:val="27"/>
                <w:szCs w:val="27"/>
              </w:rPr>
              <w:t>6.6</w:t>
            </w:r>
            <w:r w:rsidRPr="00F23198">
              <w:rPr>
                <w:rFonts w:ascii="仿宋_GB2312" w:eastAsia="仿宋_GB2312" w:hAnsi="宋体" w:cs="宋体" w:hint="eastAsia"/>
                <w:color w:val="000000"/>
                <w:sz w:val="27"/>
                <w:szCs w:val="27"/>
              </w:rPr>
              <w:t>提供完善的售后说明。</w:t>
            </w:r>
          </w:p>
        </w:tc>
      </w:tr>
    </w:tbl>
    <w:p w:rsidR="00BD78FB" w:rsidRPr="00F23198" w:rsidRDefault="00BD78FB">
      <w:pPr>
        <w:pStyle w:val="NormalWeb"/>
        <w:widowControl/>
        <w:spacing w:beforeAutospacing="0" w:afterAutospacing="0" w:line="324" w:lineRule="atLeast"/>
        <w:jc w:val="both"/>
        <w:rPr>
          <w:rFonts w:ascii="仿宋_GB2312" w:eastAsia="仿宋_GB2312" w:hAnsi="微软雅黑"/>
          <w:b/>
          <w:sz w:val="27"/>
          <w:szCs w:val="27"/>
        </w:rPr>
      </w:pPr>
      <w:r w:rsidRPr="00F23198">
        <w:rPr>
          <w:rFonts w:ascii="-webkit-standard" w:eastAsia="仿宋_GB2312" w:hAnsi="-webkit-standard" w:cs="-webkit-standard"/>
          <w:color w:val="000000"/>
          <w:sz w:val="27"/>
          <w:szCs w:val="27"/>
        </w:rPr>
        <w:t> </w:t>
      </w:r>
      <w:r w:rsidRPr="00F23198">
        <w:rPr>
          <w:rFonts w:ascii="仿宋_GB2312" w:eastAsia="仿宋_GB2312" w:hAnsi="微软雅黑" w:hint="eastAsia"/>
          <w:b/>
          <w:sz w:val="27"/>
          <w:szCs w:val="27"/>
        </w:rPr>
        <w:t>硬件参数：</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3"/>
        <w:gridCol w:w="6779"/>
      </w:tblGrid>
      <w:tr w:rsidR="00BD78FB" w:rsidRPr="00F23198">
        <w:trPr>
          <w:trHeight w:val="315"/>
        </w:trPr>
        <w:tc>
          <w:tcPr>
            <w:tcW w:w="1803" w:type="dxa"/>
            <w:shd w:val="clear" w:color="auto" w:fill="CCCCCC"/>
          </w:tcPr>
          <w:p w:rsidR="00BD78FB" w:rsidRPr="00F23198" w:rsidRDefault="00BD78FB">
            <w:pPr>
              <w:spacing w:line="360" w:lineRule="auto"/>
              <w:jc w:val="center"/>
              <w:rPr>
                <w:rFonts w:ascii="仿宋_GB2312" w:eastAsia="仿宋_GB2312" w:hAnsi="微软雅黑" w:cs="Arial"/>
                <w:b/>
                <w:bCs/>
                <w:sz w:val="27"/>
                <w:szCs w:val="27"/>
              </w:rPr>
            </w:pPr>
            <w:r w:rsidRPr="00F23198">
              <w:rPr>
                <w:rFonts w:ascii="仿宋_GB2312" w:eastAsia="仿宋_GB2312" w:hAnsi="微软雅黑" w:cs="Arial" w:hint="eastAsia"/>
                <w:b/>
                <w:bCs/>
                <w:sz w:val="27"/>
                <w:szCs w:val="27"/>
              </w:rPr>
              <w:t>项目</w:t>
            </w:r>
          </w:p>
        </w:tc>
        <w:tc>
          <w:tcPr>
            <w:tcW w:w="6779" w:type="dxa"/>
          </w:tcPr>
          <w:p w:rsidR="00BD78FB" w:rsidRPr="00F23198" w:rsidRDefault="00BD78FB">
            <w:pPr>
              <w:spacing w:line="360" w:lineRule="auto"/>
              <w:jc w:val="center"/>
              <w:rPr>
                <w:rFonts w:ascii="仿宋_GB2312" w:eastAsia="仿宋_GB2312" w:hAnsi="微软雅黑" w:cs="Arial"/>
                <w:b/>
                <w:bCs/>
                <w:sz w:val="27"/>
                <w:szCs w:val="27"/>
              </w:rPr>
            </w:pPr>
            <w:r w:rsidRPr="00F23198">
              <w:rPr>
                <w:rFonts w:ascii="仿宋_GB2312" w:eastAsia="仿宋_GB2312" w:hAnsi="微软雅黑" w:cs="Arial" w:hint="eastAsia"/>
                <w:b/>
                <w:bCs/>
                <w:sz w:val="27"/>
                <w:szCs w:val="27"/>
              </w:rPr>
              <w:t>指标</w:t>
            </w:r>
          </w:p>
        </w:tc>
      </w:tr>
      <w:tr w:rsidR="00BD78FB" w:rsidRPr="00F23198">
        <w:trPr>
          <w:trHeight w:val="405"/>
        </w:trPr>
        <w:tc>
          <w:tcPr>
            <w:tcW w:w="1803" w:type="dxa"/>
            <w:vMerge w:val="restart"/>
            <w:shd w:val="clear" w:color="auto" w:fill="CCCCCC"/>
          </w:tcPr>
          <w:p w:rsidR="00BD78FB" w:rsidRPr="00F23198" w:rsidRDefault="00BD78FB">
            <w:pPr>
              <w:spacing w:line="360" w:lineRule="auto"/>
              <w:jc w:val="center"/>
              <w:rPr>
                <w:rFonts w:ascii="仿宋_GB2312" w:eastAsia="仿宋_GB2312" w:hAnsi="微软雅黑" w:cs="Arial"/>
                <w:b/>
                <w:sz w:val="27"/>
                <w:szCs w:val="27"/>
              </w:rPr>
            </w:pPr>
            <w:r w:rsidRPr="00F23198">
              <w:rPr>
                <w:rFonts w:ascii="仿宋_GB2312" w:eastAsia="仿宋_GB2312" w:hAnsi="微软雅黑" w:cs="Arial" w:hint="eastAsia"/>
                <w:b/>
                <w:sz w:val="27"/>
                <w:szCs w:val="27"/>
              </w:rPr>
              <w:t>显示屏规格参数</w:t>
            </w: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屏幕尺寸：</w:t>
            </w:r>
            <w:r w:rsidRPr="00F23198">
              <w:rPr>
                <w:rFonts w:ascii="仿宋_GB2312" w:eastAsia="仿宋_GB2312" w:hAnsi="微软雅黑" w:cs="Arial"/>
                <w:sz w:val="27"/>
                <w:szCs w:val="27"/>
              </w:rPr>
              <w:t>43</w:t>
            </w:r>
            <w:r w:rsidRPr="00F23198">
              <w:rPr>
                <w:rFonts w:ascii="仿宋_GB2312" w:eastAsia="仿宋_GB2312" w:hAnsi="微软雅黑" w:cs="Arial" w:hint="eastAsia"/>
                <w:sz w:val="27"/>
                <w:szCs w:val="27"/>
              </w:rPr>
              <w:t>寸</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背光类型：</w:t>
            </w:r>
            <w:r w:rsidRPr="00F23198">
              <w:rPr>
                <w:rFonts w:ascii="仿宋_GB2312" w:eastAsia="仿宋_GB2312" w:hAnsi="微软雅黑" w:cs="Arial"/>
                <w:sz w:val="27"/>
                <w:szCs w:val="27"/>
              </w:rPr>
              <w:t>LED</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屏体分辨率：</w:t>
            </w:r>
            <w:r w:rsidRPr="00F23198">
              <w:rPr>
                <w:rFonts w:ascii="仿宋_GB2312" w:eastAsia="仿宋_GB2312" w:hAnsi="微软雅黑" w:cs="Arial"/>
                <w:sz w:val="27"/>
                <w:szCs w:val="27"/>
              </w:rPr>
              <w:t>1080</w:t>
            </w:r>
            <w:r w:rsidRPr="00F23198">
              <w:rPr>
                <w:rFonts w:ascii="仿宋_GB2312" w:eastAsia="仿宋_GB2312" w:hAnsi="微软雅黑" w:cs="Arial" w:hint="eastAsia"/>
                <w:sz w:val="27"/>
                <w:szCs w:val="27"/>
              </w:rPr>
              <w:t>×</w:t>
            </w:r>
            <w:r w:rsidRPr="00F23198">
              <w:rPr>
                <w:rFonts w:ascii="仿宋_GB2312" w:eastAsia="仿宋_GB2312" w:hAnsi="微软雅黑" w:cs="Arial"/>
                <w:sz w:val="27"/>
                <w:szCs w:val="27"/>
              </w:rPr>
              <w:t>1920</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视角：</w:t>
            </w:r>
            <w:r w:rsidRPr="00F23198">
              <w:rPr>
                <w:rFonts w:ascii="仿宋_GB2312" w:eastAsia="仿宋_GB2312" w:hAnsi="微软雅黑" w:cs="Arial"/>
                <w:sz w:val="27"/>
                <w:szCs w:val="27"/>
              </w:rPr>
              <w:t>89/89/89/89 (L/R/U/D)</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色度：</w:t>
            </w:r>
            <w:smartTag w:uri="urn:schemas-microsoft-com:office:smarttags" w:element="chmetcnv">
              <w:smartTagPr>
                <w:attr w:name="TCSC" w:val="0"/>
                <w:attr w:name="NumberType" w:val="1"/>
                <w:attr w:name="Negative" w:val="False"/>
                <w:attr w:name="HasSpace" w:val="False"/>
                <w:attr w:name="SourceValue" w:val="16.7"/>
                <w:attr w:name="UnitName" w:val="m"/>
              </w:smartTagPr>
              <w:r w:rsidRPr="00F23198">
                <w:rPr>
                  <w:rFonts w:ascii="仿宋_GB2312" w:eastAsia="仿宋_GB2312" w:hAnsi="微软雅黑" w:cs="Arial"/>
                  <w:sz w:val="27"/>
                  <w:szCs w:val="27"/>
                </w:rPr>
                <w:t>16.7M</w:t>
              </w:r>
            </w:smartTag>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亮度：</w:t>
            </w:r>
            <w:r w:rsidRPr="00F23198">
              <w:rPr>
                <w:rFonts w:ascii="仿宋_GB2312" w:eastAsia="仿宋_GB2312" w:hAnsi="微软雅黑" w:cs="Arial"/>
                <w:sz w:val="27"/>
                <w:szCs w:val="27"/>
              </w:rPr>
              <w:t>350cd/m2</w:t>
            </w:r>
          </w:p>
        </w:tc>
      </w:tr>
      <w:tr w:rsidR="00BD78FB" w:rsidRPr="00F23198">
        <w:trPr>
          <w:trHeight w:val="261"/>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对比度：</w:t>
            </w:r>
            <w:r w:rsidRPr="00F23198">
              <w:rPr>
                <w:rFonts w:ascii="仿宋_GB2312" w:eastAsia="仿宋_GB2312" w:hAnsi="微软雅黑" w:cs="Arial"/>
                <w:sz w:val="27"/>
                <w:szCs w:val="27"/>
              </w:rPr>
              <w:t>3000:1</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响应时间：</w:t>
            </w:r>
            <w:r w:rsidRPr="00F23198">
              <w:rPr>
                <w:rFonts w:ascii="仿宋_GB2312" w:eastAsia="仿宋_GB2312" w:hAnsi="微软雅黑" w:cs="Arial"/>
                <w:sz w:val="27"/>
                <w:szCs w:val="27"/>
              </w:rPr>
              <w:t>5ms</w:t>
            </w:r>
          </w:p>
        </w:tc>
      </w:tr>
      <w:tr w:rsidR="00BD78FB" w:rsidRPr="00F23198">
        <w:trPr>
          <w:trHeight w:val="405"/>
        </w:trPr>
        <w:tc>
          <w:tcPr>
            <w:tcW w:w="1803" w:type="dxa"/>
            <w:vMerge w:val="restart"/>
            <w:shd w:val="clear" w:color="auto" w:fill="CCCCCC"/>
          </w:tcPr>
          <w:p w:rsidR="00BD78FB" w:rsidRPr="00F23198" w:rsidRDefault="00BD78FB">
            <w:pPr>
              <w:jc w:val="center"/>
              <w:rPr>
                <w:rFonts w:ascii="仿宋_GB2312" w:eastAsia="仿宋_GB2312" w:hAnsi="微软雅黑" w:cs="Arial"/>
                <w:b/>
                <w:sz w:val="27"/>
                <w:szCs w:val="27"/>
              </w:rPr>
            </w:pPr>
            <w:r w:rsidRPr="00F23198">
              <w:rPr>
                <w:rFonts w:ascii="仿宋_GB2312" w:eastAsia="仿宋_GB2312" w:hAnsi="微软雅黑" w:cs="Arial" w:hint="eastAsia"/>
                <w:b/>
                <w:sz w:val="27"/>
                <w:szCs w:val="27"/>
              </w:rPr>
              <w:t>触摸屏参数</w:t>
            </w: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触摸屏尺寸：</w:t>
            </w:r>
            <w:r w:rsidRPr="00F23198">
              <w:rPr>
                <w:rFonts w:ascii="仿宋_GB2312" w:eastAsia="仿宋_GB2312" w:hAnsi="微软雅黑"/>
                <w:sz w:val="27"/>
                <w:szCs w:val="27"/>
              </w:rPr>
              <w:t>43</w:t>
            </w:r>
            <w:r w:rsidRPr="00F23198">
              <w:rPr>
                <w:rFonts w:ascii="仿宋_GB2312" w:eastAsia="仿宋_GB2312" w:hAnsi="微软雅黑" w:hint="eastAsia"/>
                <w:sz w:val="27"/>
                <w:szCs w:val="27"/>
              </w:rPr>
              <w:t>寸</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Arial"/>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识别原理：红外识别</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Arial"/>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多点触摸：支持真</w:t>
            </w:r>
            <w:r w:rsidRPr="00F23198">
              <w:rPr>
                <w:rFonts w:ascii="仿宋_GB2312" w:eastAsia="仿宋_GB2312" w:hAnsi="微软雅黑"/>
                <w:sz w:val="27"/>
                <w:szCs w:val="27"/>
              </w:rPr>
              <w:t>6</w:t>
            </w:r>
            <w:r w:rsidRPr="00F23198">
              <w:rPr>
                <w:rFonts w:ascii="仿宋_GB2312" w:eastAsia="仿宋_GB2312" w:hAnsi="微软雅黑" w:hint="eastAsia"/>
                <w:sz w:val="27"/>
                <w:szCs w:val="27"/>
              </w:rPr>
              <w:t>点触摸</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Courier New"/>
                <w:kern w:val="0"/>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抗光干扰：光线以各种角度照射屏幕均可正常使用</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Arial"/>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触摸方式：手指，笔</w:t>
            </w:r>
            <w:r w:rsidRPr="00F23198">
              <w:rPr>
                <w:rFonts w:ascii="仿宋_GB2312" w:eastAsia="仿宋_GB2312" w:hAnsi="微软雅黑"/>
                <w:sz w:val="27"/>
                <w:szCs w:val="27"/>
              </w:rPr>
              <w:t>(</w:t>
            </w:r>
            <w:r w:rsidRPr="00F23198">
              <w:rPr>
                <w:rFonts w:ascii="仿宋_GB2312" w:eastAsia="仿宋_GB2312" w:hAnsi="微软雅黑" w:hint="eastAsia"/>
                <w:sz w:val="27"/>
                <w:szCs w:val="27"/>
              </w:rPr>
              <w:t>任何直径</w:t>
            </w:r>
            <w:r w:rsidRPr="00F23198">
              <w:rPr>
                <w:rFonts w:ascii="仿宋_GB2312" w:eastAsia="仿宋_GB2312" w:hAnsi="微软雅黑"/>
                <w:sz w:val="27"/>
                <w:szCs w:val="27"/>
              </w:rPr>
              <w:t>&gt;</w:t>
            </w:r>
            <w:smartTag w:uri="urn:schemas-microsoft-com:office:smarttags" w:element="chmetcnv">
              <w:smartTagPr>
                <w:attr w:name="TCSC" w:val="0"/>
                <w:attr w:name="NumberType" w:val="1"/>
                <w:attr w:name="Negative" w:val="False"/>
                <w:attr w:name="HasSpace" w:val="False"/>
                <w:attr w:name="SourceValue" w:val="5"/>
                <w:attr w:name="UnitName" w:val="mm"/>
              </w:smartTagPr>
              <w:r w:rsidRPr="00F23198">
                <w:rPr>
                  <w:rFonts w:ascii="仿宋_GB2312" w:eastAsia="仿宋_GB2312" w:hAnsi="微软雅黑"/>
                  <w:sz w:val="27"/>
                  <w:szCs w:val="27"/>
                </w:rPr>
                <w:t>5mm</w:t>
              </w:r>
            </w:smartTag>
            <w:r w:rsidRPr="00F23198">
              <w:rPr>
                <w:rFonts w:ascii="仿宋_GB2312" w:eastAsia="仿宋_GB2312" w:hAnsi="微软雅黑" w:hint="eastAsia"/>
                <w:sz w:val="27"/>
                <w:szCs w:val="27"/>
              </w:rPr>
              <w:t>的不透光物体</w:t>
            </w:r>
            <w:r w:rsidRPr="00F23198">
              <w:rPr>
                <w:rFonts w:ascii="仿宋_GB2312" w:eastAsia="仿宋_GB2312" w:hAnsi="微软雅黑"/>
                <w:sz w:val="27"/>
                <w:szCs w:val="27"/>
              </w:rPr>
              <w:t>)</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触摸精度：</w:t>
            </w:r>
            <w:r w:rsidRPr="00F23198">
              <w:rPr>
                <w:rFonts w:ascii="仿宋_GB2312" w:eastAsia="仿宋_GB2312" w:hAnsi="微软雅黑"/>
                <w:sz w:val="27"/>
                <w:szCs w:val="27"/>
              </w:rPr>
              <w:t xml:space="preserve"> 90%</w:t>
            </w:r>
            <w:r w:rsidRPr="00F23198">
              <w:rPr>
                <w:rFonts w:ascii="仿宋_GB2312" w:eastAsia="仿宋_GB2312" w:hAnsi="微软雅黑" w:hint="eastAsia"/>
                <w:sz w:val="27"/>
                <w:szCs w:val="27"/>
              </w:rPr>
              <w:t>以上的触摸区域为±</w:t>
            </w:r>
            <w:smartTag w:uri="urn:schemas-microsoft-com:office:smarttags" w:element="chmetcnv">
              <w:smartTagPr>
                <w:attr w:name="TCSC" w:val="0"/>
                <w:attr w:name="NumberType" w:val="1"/>
                <w:attr w:name="Negative" w:val="False"/>
                <w:attr w:name="HasSpace" w:val="False"/>
                <w:attr w:name="SourceValue" w:val="2"/>
                <w:attr w:name="UnitName" w:val="mm"/>
              </w:smartTagPr>
              <w:r w:rsidRPr="00F23198">
                <w:rPr>
                  <w:rFonts w:ascii="仿宋_GB2312" w:eastAsia="仿宋_GB2312" w:hAnsi="微软雅黑"/>
                  <w:sz w:val="27"/>
                  <w:szCs w:val="27"/>
                </w:rPr>
                <w:t>2mm</w:t>
              </w:r>
            </w:smartTag>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Arial"/>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通讯方式：全速</w:t>
            </w:r>
            <w:r w:rsidRPr="00F23198">
              <w:rPr>
                <w:rFonts w:ascii="仿宋_GB2312" w:eastAsia="仿宋_GB2312" w:hAnsi="微软雅黑"/>
                <w:sz w:val="27"/>
                <w:szCs w:val="27"/>
              </w:rPr>
              <w:t>USB</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Arial"/>
                <w:b/>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书写屏表面硬度：物理刚化莫氏</w:t>
            </w:r>
            <w:r w:rsidRPr="00F23198">
              <w:rPr>
                <w:rFonts w:ascii="仿宋_GB2312" w:eastAsia="仿宋_GB2312" w:hAnsi="微软雅黑"/>
                <w:sz w:val="27"/>
                <w:szCs w:val="27"/>
              </w:rPr>
              <w:t>7</w:t>
            </w:r>
            <w:r w:rsidRPr="00F23198">
              <w:rPr>
                <w:rFonts w:ascii="仿宋_GB2312" w:eastAsia="仿宋_GB2312" w:hAnsi="微软雅黑" w:hint="eastAsia"/>
                <w:sz w:val="27"/>
                <w:szCs w:val="27"/>
              </w:rPr>
              <w:t>级防爆</w:t>
            </w:r>
          </w:p>
        </w:tc>
      </w:tr>
      <w:tr w:rsidR="00BD78FB" w:rsidRPr="00F23198">
        <w:trPr>
          <w:trHeight w:val="405"/>
        </w:trPr>
        <w:tc>
          <w:tcPr>
            <w:tcW w:w="1803" w:type="dxa"/>
            <w:vMerge/>
            <w:shd w:val="clear" w:color="auto" w:fill="CCCCCC"/>
          </w:tcPr>
          <w:p w:rsidR="00BD78FB" w:rsidRPr="00F23198" w:rsidRDefault="00BD78FB">
            <w:pPr>
              <w:jc w:val="center"/>
              <w:rPr>
                <w:rFonts w:ascii="仿宋_GB2312" w:eastAsia="仿宋_GB2312" w:hAnsi="微软雅黑" w:cs="Arial"/>
                <w:b/>
                <w:sz w:val="27"/>
                <w:szCs w:val="27"/>
              </w:rPr>
            </w:pPr>
          </w:p>
        </w:tc>
        <w:tc>
          <w:tcPr>
            <w:tcW w:w="6779" w:type="dxa"/>
          </w:tcPr>
          <w:p w:rsidR="00BD78FB" w:rsidRPr="00F23198" w:rsidRDefault="00BD78FB">
            <w:pPr>
              <w:jc w:val="left"/>
              <w:rPr>
                <w:rFonts w:ascii="仿宋_GB2312" w:eastAsia="仿宋_GB2312" w:hAnsi="微软雅黑"/>
                <w:sz w:val="27"/>
                <w:szCs w:val="27"/>
              </w:rPr>
            </w:pPr>
            <w:r w:rsidRPr="00F23198">
              <w:rPr>
                <w:rFonts w:ascii="仿宋_GB2312" w:eastAsia="仿宋_GB2312" w:hAnsi="微软雅黑" w:hint="eastAsia"/>
                <w:sz w:val="27"/>
                <w:szCs w:val="27"/>
              </w:rPr>
              <w:t>触摸使用寿命：使用寿命达</w:t>
            </w:r>
            <w:r w:rsidRPr="00F23198">
              <w:rPr>
                <w:rFonts w:ascii="仿宋_GB2312" w:eastAsia="仿宋_GB2312" w:hAnsi="微软雅黑"/>
                <w:sz w:val="27"/>
                <w:szCs w:val="27"/>
              </w:rPr>
              <w:t>80000</w:t>
            </w:r>
            <w:r w:rsidRPr="00F23198">
              <w:rPr>
                <w:rFonts w:ascii="仿宋_GB2312" w:eastAsia="仿宋_GB2312" w:hAnsi="微软雅黑" w:hint="eastAsia"/>
                <w:sz w:val="27"/>
                <w:szCs w:val="27"/>
              </w:rPr>
              <w:t>小时以上。</w:t>
            </w:r>
          </w:p>
        </w:tc>
      </w:tr>
      <w:tr w:rsidR="00BD78FB" w:rsidRPr="00F23198">
        <w:trPr>
          <w:trHeight w:val="405"/>
        </w:trPr>
        <w:tc>
          <w:tcPr>
            <w:tcW w:w="1803" w:type="dxa"/>
            <w:vMerge w:val="restart"/>
            <w:shd w:val="clear" w:color="auto" w:fill="CCCCCC"/>
          </w:tcPr>
          <w:p w:rsidR="00BD78FB" w:rsidRPr="00F23198" w:rsidRDefault="00BD78FB">
            <w:pPr>
              <w:spacing w:line="360" w:lineRule="auto"/>
              <w:jc w:val="center"/>
              <w:rPr>
                <w:rFonts w:ascii="仿宋_GB2312" w:eastAsia="仿宋_GB2312" w:hAnsi="微软雅黑" w:cs="Arial"/>
                <w:b/>
                <w:sz w:val="27"/>
                <w:szCs w:val="27"/>
              </w:rPr>
            </w:pPr>
            <w:r w:rsidRPr="00F23198">
              <w:rPr>
                <w:rFonts w:ascii="仿宋_GB2312" w:eastAsia="仿宋_GB2312" w:hAnsi="微软雅黑" w:cs="Arial" w:hint="eastAsia"/>
                <w:b/>
                <w:sz w:val="27"/>
                <w:szCs w:val="27"/>
              </w:rPr>
              <w:t>硬件配置参数</w:t>
            </w:r>
          </w:p>
        </w:tc>
        <w:tc>
          <w:tcPr>
            <w:tcW w:w="6779" w:type="dxa"/>
          </w:tcPr>
          <w:p w:rsidR="00BD78FB" w:rsidRPr="00F23198" w:rsidRDefault="00BD78FB">
            <w:pPr>
              <w:pStyle w:val="Default"/>
              <w:rPr>
                <w:rFonts w:ascii="仿宋_GB2312" w:eastAsia="仿宋_GB2312" w:hAnsi="微软雅黑" w:cs="Times New Roman"/>
                <w:color w:val="auto"/>
                <w:kern w:val="2"/>
                <w:sz w:val="27"/>
                <w:szCs w:val="27"/>
              </w:rPr>
            </w:pPr>
            <w:r w:rsidRPr="00F23198">
              <w:rPr>
                <w:rFonts w:ascii="仿宋_GB2312" w:eastAsia="仿宋_GB2312" w:hAnsi="微软雅黑" w:cs="Arial"/>
                <w:color w:val="auto"/>
                <w:sz w:val="27"/>
                <w:szCs w:val="27"/>
              </w:rPr>
              <w:t>C</w:t>
            </w:r>
            <w:r w:rsidRPr="00F23198">
              <w:rPr>
                <w:rFonts w:ascii="仿宋_GB2312" w:eastAsia="仿宋_GB2312" w:hAnsi="微软雅黑" w:cs="Times New Roman"/>
                <w:color w:val="auto"/>
                <w:kern w:val="2"/>
                <w:sz w:val="27"/>
                <w:szCs w:val="27"/>
              </w:rPr>
              <w:t xml:space="preserve">PU: RK3288   </w:t>
            </w:r>
            <w:r w:rsidRPr="00F23198">
              <w:rPr>
                <w:rFonts w:ascii="仿宋_GB2312" w:eastAsia="仿宋_GB2312" w:hAnsi="微软雅黑" w:cs="Times New Roman" w:hint="eastAsia"/>
                <w:color w:val="auto"/>
                <w:kern w:val="2"/>
                <w:sz w:val="27"/>
                <w:szCs w:val="27"/>
              </w:rPr>
              <w:t>四核</w:t>
            </w:r>
            <w:r w:rsidRPr="00F23198">
              <w:rPr>
                <w:rFonts w:ascii="仿宋_GB2312" w:eastAsia="仿宋_GB2312" w:hAnsi="微软雅黑" w:cs="Times New Roman"/>
                <w:color w:val="auto"/>
                <w:kern w:val="2"/>
                <w:sz w:val="27"/>
                <w:szCs w:val="27"/>
              </w:rPr>
              <w:t xml:space="preserve">   </w:t>
            </w:r>
            <w:r w:rsidRPr="00F23198">
              <w:rPr>
                <w:rFonts w:ascii="仿宋_GB2312" w:eastAsia="仿宋_GB2312" w:hAnsi="微软雅黑" w:cs="Times New Roman" w:hint="eastAsia"/>
                <w:color w:val="auto"/>
                <w:kern w:val="2"/>
                <w:sz w:val="27"/>
                <w:szCs w:val="27"/>
              </w:rPr>
              <w:t>主频</w:t>
            </w:r>
            <w:smartTag w:uri="urn:schemas-microsoft-com:office:smarttags" w:element="chmetcnv">
              <w:smartTagPr>
                <w:attr w:name="TCSC" w:val="0"/>
                <w:attr w:name="NumberType" w:val="1"/>
                <w:attr w:name="Negative" w:val="False"/>
                <w:attr w:name="HasSpace" w:val="False"/>
                <w:attr w:name="SourceValue" w:val="1.8"/>
                <w:attr w:name="UnitName" w:val="g"/>
              </w:smartTagPr>
              <w:r w:rsidRPr="00F23198">
                <w:rPr>
                  <w:rFonts w:ascii="仿宋_GB2312" w:eastAsia="仿宋_GB2312" w:hAnsi="微软雅黑" w:cs="Times New Roman"/>
                  <w:color w:val="auto"/>
                  <w:kern w:val="2"/>
                  <w:sz w:val="27"/>
                  <w:szCs w:val="27"/>
                </w:rPr>
                <w:t>1.8G</w:t>
              </w:r>
            </w:smartTag>
            <w:r w:rsidRPr="00F23198">
              <w:rPr>
                <w:rFonts w:ascii="仿宋_GB2312" w:eastAsia="仿宋_GB2312" w:hAnsi="微软雅黑" w:cs="Times New Roman"/>
                <w:color w:val="auto"/>
                <w:kern w:val="2"/>
                <w:sz w:val="27"/>
                <w:szCs w:val="27"/>
              </w:rPr>
              <w:t xml:space="preserve"> </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运行内存：</w:t>
            </w:r>
            <w:r w:rsidRPr="00F23198">
              <w:rPr>
                <w:rFonts w:ascii="仿宋_GB2312" w:eastAsia="仿宋_GB2312" w:hAnsi="微软雅黑" w:cs="Arial"/>
                <w:sz w:val="27"/>
                <w:szCs w:val="27"/>
              </w:rPr>
              <w:t xml:space="preserve"> </w:t>
            </w:r>
            <w:smartTag w:uri="urn:schemas-microsoft-com:office:smarttags" w:element="chmetcnv">
              <w:smartTagPr>
                <w:attr w:name="TCSC" w:val="0"/>
                <w:attr w:name="NumberType" w:val="1"/>
                <w:attr w:name="Negative" w:val="False"/>
                <w:attr w:name="HasSpace" w:val="False"/>
                <w:attr w:name="SourceValue" w:val="2"/>
                <w:attr w:name="UnitName" w:val="g"/>
              </w:smartTagPr>
              <w:r w:rsidRPr="00F23198">
                <w:rPr>
                  <w:rFonts w:ascii="仿宋_GB2312" w:eastAsia="仿宋_GB2312" w:hAnsi="宋体" w:cs="Arial"/>
                  <w:sz w:val="27"/>
                  <w:szCs w:val="27"/>
                </w:rPr>
                <w:t>2G</w:t>
              </w:r>
            </w:smartTag>
            <w:r w:rsidRPr="00F23198">
              <w:rPr>
                <w:rFonts w:ascii="仿宋_GB2312" w:eastAsia="仿宋_GB2312" w:hAnsi="宋体" w:cs="Arial"/>
                <w:sz w:val="27"/>
                <w:szCs w:val="27"/>
              </w:rPr>
              <w:t xml:space="preserve"> DDR3</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内置存储：</w:t>
            </w:r>
            <w:r w:rsidRPr="00F23198">
              <w:rPr>
                <w:rFonts w:ascii="仿宋_GB2312" w:eastAsia="仿宋_GB2312" w:hAnsi="宋体" w:cs="Arial"/>
                <w:sz w:val="27"/>
                <w:szCs w:val="27"/>
              </w:rPr>
              <w:t xml:space="preserve"> ROM FLASH </w:t>
            </w:r>
            <w:smartTag w:uri="urn:schemas-microsoft-com:office:smarttags" w:element="chmetcnv">
              <w:smartTagPr>
                <w:attr w:name="TCSC" w:val="0"/>
                <w:attr w:name="NumberType" w:val="1"/>
                <w:attr w:name="Negative" w:val="False"/>
                <w:attr w:name="HasSpace" w:val="False"/>
                <w:attr w:name="SourceValue" w:val="32"/>
                <w:attr w:name="UnitName" w:val="g"/>
              </w:smartTagPr>
              <w:r w:rsidRPr="00F23198">
                <w:rPr>
                  <w:rFonts w:ascii="仿宋_GB2312" w:eastAsia="仿宋_GB2312" w:hAnsi="宋体" w:cs="Arial"/>
                  <w:sz w:val="27"/>
                  <w:szCs w:val="27"/>
                </w:rPr>
                <w:t>32G</w:t>
              </w:r>
            </w:smartTag>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解码分辨率：最高支持</w:t>
            </w:r>
            <w:r w:rsidRPr="00F23198">
              <w:rPr>
                <w:rFonts w:ascii="仿宋_GB2312" w:eastAsia="仿宋_GB2312" w:hAnsi="微软雅黑" w:cs="Arial"/>
                <w:sz w:val="27"/>
                <w:szCs w:val="27"/>
              </w:rPr>
              <w:t>1080P</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操作系统：</w:t>
            </w:r>
            <w:r w:rsidRPr="00F23198">
              <w:rPr>
                <w:rFonts w:ascii="仿宋_GB2312" w:eastAsia="仿宋_GB2312" w:hAnsi="微软雅黑" w:cs="Arial"/>
                <w:sz w:val="27"/>
                <w:szCs w:val="27"/>
              </w:rPr>
              <w:t>Android 5.1</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网络：支持以太网和</w:t>
            </w:r>
            <w:r w:rsidRPr="00F23198">
              <w:rPr>
                <w:rFonts w:ascii="仿宋_GB2312" w:eastAsia="仿宋_GB2312" w:hAnsi="微软雅黑" w:cs="Arial"/>
                <w:sz w:val="27"/>
                <w:szCs w:val="27"/>
              </w:rPr>
              <w:t xml:space="preserve"> WiFi </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sz w:val="27"/>
                <w:szCs w:val="27"/>
              </w:rPr>
              <w:t>USB</w:t>
            </w:r>
            <w:r w:rsidRPr="00F23198">
              <w:rPr>
                <w:rFonts w:ascii="仿宋_GB2312" w:eastAsia="仿宋_GB2312" w:hAnsi="微软雅黑" w:cs="Arial" w:hint="eastAsia"/>
                <w:sz w:val="27"/>
                <w:szCs w:val="27"/>
              </w:rPr>
              <w:t>接口：</w:t>
            </w:r>
            <w:r w:rsidRPr="00F23198">
              <w:rPr>
                <w:rFonts w:ascii="仿宋_GB2312" w:eastAsia="仿宋_GB2312" w:hAnsi="微软雅黑" w:cs="Arial"/>
                <w:sz w:val="27"/>
                <w:szCs w:val="27"/>
              </w:rPr>
              <w:t>4</w:t>
            </w:r>
            <w:r w:rsidRPr="00F23198">
              <w:rPr>
                <w:rFonts w:ascii="仿宋_GB2312" w:eastAsia="仿宋_GB2312" w:hAnsi="微软雅黑" w:cs="Arial" w:hint="eastAsia"/>
                <w:sz w:val="27"/>
                <w:szCs w:val="27"/>
              </w:rPr>
              <w:t>个（</w:t>
            </w:r>
            <w:r w:rsidRPr="00F23198">
              <w:rPr>
                <w:rFonts w:ascii="仿宋_GB2312" w:eastAsia="仿宋_GB2312" w:hAnsi="微软雅黑" w:cs="Arial"/>
                <w:sz w:val="27"/>
                <w:szCs w:val="27"/>
              </w:rPr>
              <w:t>2</w:t>
            </w:r>
            <w:r w:rsidRPr="00F23198">
              <w:rPr>
                <w:rFonts w:ascii="仿宋_GB2312" w:eastAsia="仿宋_GB2312" w:hAnsi="微软雅黑" w:cs="Arial" w:hint="eastAsia"/>
                <w:sz w:val="27"/>
                <w:szCs w:val="27"/>
              </w:rPr>
              <w:t>个数据传输口，</w:t>
            </w:r>
            <w:r w:rsidRPr="00F23198">
              <w:rPr>
                <w:rFonts w:ascii="仿宋_GB2312" w:eastAsia="仿宋_GB2312" w:hAnsi="微软雅黑" w:cs="Arial"/>
                <w:sz w:val="27"/>
                <w:szCs w:val="27"/>
              </w:rPr>
              <w:t>2</w:t>
            </w:r>
            <w:r w:rsidRPr="00F23198">
              <w:rPr>
                <w:rFonts w:ascii="仿宋_GB2312" w:eastAsia="仿宋_GB2312" w:hAnsi="微软雅黑" w:cs="Arial" w:hint="eastAsia"/>
                <w:sz w:val="27"/>
                <w:szCs w:val="27"/>
              </w:rPr>
              <w:t>个手机充电口）</w:t>
            </w:r>
          </w:p>
        </w:tc>
      </w:tr>
      <w:tr w:rsidR="00BD78FB" w:rsidRPr="00F23198">
        <w:trPr>
          <w:trHeight w:val="405"/>
        </w:trPr>
        <w:tc>
          <w:tcPr>
            <w:tcW w:w="1803" w:type="dxa"/>
            <w:vMerge/>
            <w:shd w:val="clear" w:color="auto" w:fill="CCCCCC"/>
          </w:tcPr>
          <w:p w:rsidR="00BD78FB" w:rsidRPr="00F23198" w:rsidRDefault="00BD78FB">
            <w:pPr>
              <w:spacing w:line="360" w:lineRule="auto"/>
              <w:jc w:val="center"/>
              <w:rPr>
                <w:rFonts w:ascii="仿宋_GB2312" w:eastAsia="仿宋_GB2312" w:hAnsi="微软雅黑" w:cs="Arial"/>
                <w:sz w:val="27"/>
                <w:szCs w:val="27"/>
              </w:rPr>
            </w:pP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以太网络接口：</w:t>
            </w:r>
            <w:r w:rsidRPr="00F23198">
              <w:rPr>
                <w:rFonts w:ascii="仿宋_GB2312" w:eastAsia="仿宋_GB2312" w:hAnsi="微软雅黑" w:cs="Arial"/>
                <w:sz w:val="27"/>
                <w:szCs w:val="27"/>
              </w:rPr>
              <w:t>1</w:t>
            </w:r>
            <w:r w:rsidRPr="00F23198">
              <w:rPr>
                <w:rFonts w:ascii="仿宋_GB2312" w:eastAsia="仿宋_GB2312" w:hAnsi="微软雅黑" w:cs="Arial" w:hint="eastAsia"/>
                <w:sz w:val="27"/>
                <w:szCs w:val="27"/>
              </w:rPr>
              <w:t>个，支持</w:t>
            </w:r>
            <w:smartTag w:uri="urn:schemas-microsoft-com:office:smarttags" w:element="chmetcnv">
              <w:smartTagPr>
                <w:attr w:name="TCSC" w:val="0"/>
                <w:attr w:name="NumberType" w:val="1"/>
                <w:attr w:name="Negative" w:val="False"/>
                <w:attr w:name="HasSpace" w:val="False"/>
                <w:attr w:name="SourceValue" w:val="10"/>
                <w:attr w:name="UnitName" w:val="m"/>
              </w:smartTagPr>
              <w:r w:rsidRPr="00F23198">
                <w:rPr>
                  <w:rFonts w:ascii="仿宋_GB2312" w:eastAsia="仿宋_GB2312" w:hAnsi="微软雅黑" w:cs="Arial"/>
                  <w:sz w:val="27"/>
                  <w:szCs w:val="27"/>
                </w:rPr>
                <w:t>10M</w:t>
              </w:r>
            </w:smartTag>
            <w:r w:rsidRPr="00F23198">
              <w:rPr>
                <w:rFonts w:ascii="仿宋_GB2312" w:eastAsia="仿宋_GB2312" w:hAnsi="微软雅黑" w:cs="Arial"/>
                <w:sz w:val="27"/>
                <w:szCs w:val="27"/>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F23198">
                <w:rPr>
                  <w:rFonts w:ascii="仿宋_GB2312" w:eastAsia="仿宋_GB2312" w:hAnsi="微软雅黑" w:cs="Arial"/>
                  <w:sz w:val="27"/>
                  <w:szCs w:val="27"/>
                </w:rPr>
                <w:t>100M</w:t>
              </w:r>
            </w:smartTag>
            <w:r w:rsidRPr="00F23198">
              <w:rPr>
                <w:rFonts w:ascii="仿宋_GB2312" w:eastAsia="仿宋_GB2312" w:hAnsi="微软雅黑" w:cs="Arial" w:hint="eastAsia"/>
                <w:sz w:val="27"/>
                <w:szCs w:val="27"/>
              </w:rPr>
              <w:t>自适应以太网</w:t>
            </w:r>
          </w:p>
        </w:tc>
      </w:tr>
      <w:tr w:rsidR="00BD78FB" w:rsidRPr="00F23198">
        <w:trPr>
          <w:trHeight w:val="405"/>
        </w:trPr>
        <w:tc>
          <w:tcPr>
            <w:tcW w:w="1803" w:type="dxa"/>
            <w:shd w:val="clear" w:color="auto" w:fill="CCCCCC"/>
          </w:tcPr>
          <w:p w:rsidR="00BD78FB" w:rsidRPr="00F23198" w:rsidRDefault="00BD78FB">
            <w:pPr>
              <w:spacing w:line="360" w:lineRule="auto"/>
              <w:jc w:val="center"/>
              <w:rPr>
                <w:rFonts w:ascii="仿宋_GB2312" w:eastAsia="仿宋_GB2312" w:hAnsi="微软雅黑" w:cs="Arial"/>
                <w:sz w:val="27"/>
                <w:szCs w:val="27"/>
              </w:rPr>
            </w:pPr>
            <w:r w:rsidRPr="00F23198">
              <w:rPr>
                <w:rFonts w:ascii="仿宋_GB2312" w:eastAsia="仿宋_GB2312" w:hAnsi="微软雅黑" w:cs="Arial" w:hint="eastAsia"/>
                <w:sz w:val="27"/>
                <w:szCs w:val="27"/>
              </w:rPr>
              <w:t>外置</w:t>
            </w:r>
            <w:r w:rsidRPr="00F23198">
              <w:rPr>
                <w:rFonts w:ascii="仿宋_GB2312" w:eastAsia="仿宋_GB2312" w:hAnsi="微软雅黑" w:cs="Arial"/>
                <w:sz w:val="27"/>
                <w:szCs w:val="27"/>
              </w:rPr>
              <w:t>USB</w:t>
            </w:r>
            <w:r w:rsidRPr="00F23198">
              <w:rPr>
                <w:rFonts w:ascii="仿宋_GB2312" w:eastAsia="仿宋_GB2312" w:hAnsi="微软雅黑" w:cs="Arial" w:hint="eastAsia"/>
                <w:sz w:val="27"/>
                <w:szCs w:val="27"/>
              </w:rPr>
              <w:t>充电口</w:t>
            </w: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外置</w:t>
            </w:r>
            <w:r w:rsidRPr="00F23198">
              <w:rPr>
                <w:rFonts w:ascii="仿宋_GB2312" w:eastAsia="仿宋_GB2312" w:hAnsi="微软雅黑" w:cs="Arial"/>
                <w:sz w:val="27"/>
                <w:szCs w:val="27"/>
              </w:rPr>
              <w:t>2</w:t>
            </w:r>
            <w:r w:rsidRPr="00F23198">
              <w:rPr>
                <w:rFonts w:ascii="仿宋_GB2312" w:eastAsia="仿宋_GB2312" w:hAnsi="微软雅黑" w:cs="Arial" w:hint="eastAsia"/>
                <w:sz w:val="27"/>
                <w:szCs w:val="27"/>
              </w:rPr>
              <w:t>个</w:t>
            </w:r>
            <w:r w:rsidRPr="00F23198">
              <w:rPr>
                <w:rFonts w:ascii="仿宋_GB2312" w:eastAsia="仿宋_GB2312" w:hAnsi="微软雅黑" w:cs="Arial"/>
                <w:sz w:val="27"/>
                <w:szCs w:val="27"/>
              </w:rPr>
              <w:t>USB</w:t>
            </w:r>
            <w:r w:rsidRPr="00F23198">
              <w:rPr>
                <w:rFonts w:ascii="仿宋_GB2312" w:eastAsia="仿宋_GB2312" w:hAnsi="微软雅黑" w:cs="Arial" w:hint="eastAsia"/>
                <w:sz w:val="27"/>
                <w:szCs w:val="27"/>
              </w:rPr>
              <w:t>充电口，可以给读者提供手机充电服务。为保证安全，充电</w:t>
            </w:r>
            <w:r w:rsidRPr="00F23198">
              <w:rPr>
                <w:rFonts w:ascii="仿宋_GB2312" w:eastAsia="仿宋_GB2312" w:hAnsi="微软雅黑" w:cs="Arial"/>
                <w:sz w:val="27"/>
                <w:szCs w:val="27"/>
              </w:rPr>
              <w:t>USB</w:t>
            </w:r>
            <w:r w:rsidRPr="00F23198">
              <w:rPr>
                <w:rFonts w:ascii="仿宋_GB2312" w:eastAsia="仿宋_GB2312" w:hAnsi="微软雅黑" w:cs="Arial" w:hint="eastAsia"/>
                <w:sz w:val="27"/>
                <w:szCs w:val="27"/>
              </w:rPr>
              <w:t>口仅支持充电功能，不支持数据传输。</w:t>
            </w:r>
          </w:p>
        </w:tc>
      </w:tr>
      <w:tr w:rsidR="00BD78FB" w:rsidRPr="00F23198">
        <w:trPr>
          <w:trHeight w:val="405"/>
        </w:trPr>
        <w:tc>
          <w:tcPr>
            <w:tcW w:w="1803" w:type="dxa"/>
            <w:shd w:val="clear" w:color="auto" w:fill="CCCCCC"/>
          </w:tcPr>
          <w:p w:rsidR="00BD78FB" w:rsidRPr="00F23198" w:rsidRDefault="00BD78FB">
            <w:pPr>
              <w:spacing w:line="360" w:lineRule="auto"/>
              <w:jc w:val="center"/>
              <w:rPr>
                <w:rFonts w:ascii="仿宋_GB2312" w:eastAsia="仿宋_GB2312" w:hAnsi="微软雅黑" w:cs="Arial"/>
                <w:sz w:val="27"/>
                <w:szCs w:val="27"/>
              </w:rPr>
            </w:pPr>
            <w:r w:rsidRPr="00F23198">
              <w:rPr>
                <w:rFonts w:ascii="仿宋_GB2312" w:eastAsia="仿宋_GB2312" w:hAnsi="微软雅黑" w:cs="Arial" w:hint="eastAsia"/>
                <w:sz w:val="27"/>
                <w:szCs w:val="27"/>
              </w:rPr>
              <w:t>喇叭</w:t>
            </w: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sz w:val="27"/>
                <w:szCs w:val="27"/>
              </w:rPr>
              <w:t>5W</w:t>
            </w:r>
            <w:r w:rsidRPr="00F23198">
              <w:rPr>
                <w:rFonts w:ascii="仿宋_GB2312" w:eastAsia="仿宋_GB2312" w:hAnsi="微软雅黑" w:cs="Arial" w:hint="eastAsia"/>
                <w:sz w:val="27"/>
                <w:szCs w:val="27"/>
              </w:rPr>
              <w:t>×</w:t>
            </w:r>
            <w:r w:rsidRPr="00F23198">
              <w:rPr>
                <w:rFonts w:ascii="仿宋_GB2312" w:eastAsia="仿宋_GB2312" w:hAnsi="微软雅黑" w:cs="Arial"/>
                <w:sz w:val="27"/>
                <w:szCs w:val="27"/>
              </w:rPr>
              <w:t>2</w:t>
            </w:r>
          </w:p>
        </w:tc>
      </w:tr>
      <w:tr w:rsidR="00BD78FB" w:rsidRPr="00F23198">
        <w:trPr>
          <w:trHeight w:val="405"/>
        </w:trPr>
        <w:tc>
          <w:tcPr>
            <w:tcW w:w="1803" w:type="dxa"/>
            <w:shd w:val="clear" w:color="auto" w:fill="CCCCCC"/>
          </w:tcPr>
          <w:p w:rsidR="00BD78FB" w:rsidRPr="00F23198" w:rsidRDefault="00BD78FB">
            <w:pPr>
              <w:spacing w:line="360" w:lineRule="auto"/>
              <w:jc w:val="center"/>
              <w:rPr>
                <w:rFonts w:ascii="仿宋_GB2312" w:eastAsia="仿宋_GB2312" w:hAnsi="微软雅黑" w:cs="Arial"/>
                <w:sz w:val="27"/>
                <w:szCs w:val="27"/>
              </w:rPr>
            </w:pPr>
            <w:r w:rsidRPr="00F23198">
              <w:rPr>
                <w:rFonts w:ascii="仿宋_GB2312" w:eastAsia="仿宋_GB2312" w:hAnsi="微软雅黑" w:cs="Arial" w:hint="eastAsia"/>
                <w:sz w:val="27"/>
                <w:szCs w:val="27"/>
              </w:rPr>
              <w:t>安装方式</w:t>
            </w:r>
          </w:p>
        </w:tc>
        <w:tc>
          <w:tcPr>
            <w:tcW w:w="6779" w:type="dxa"/>
          </w:tcPr>
          <w:p w:rsidR="00BD78FB" w:rsidRPr="00F23198" w:rsidRDefault="00BD78FB">
            <w:pPr>
              <w:spacing w:line="360" w:lineRule="auto"/>
              <w:jc w:val="left"/>
              <w:rPr>
                <w:rFonts w:ascii="仿宋_GB2312" w:eastAsia="仿宋_GB2312" w:hAnsi="微软雅黑" w:cs="Arial"/>
                <w:sz w:val="27"/>
                <w:szCs w:val="27"/>
              </w:rPr>
            </w:pPr>
            <w:r w:rsidRPr="00F23198">
              <w:rPr>
                <w:rFonts w:ascii="仿宋_GB2312" w:eastAsia="仿宋_GB2312" w:hAnsi="微软雅黑" w:cs="Arial" w:hint="eastAsia"/>
                <w:sz w:val="27"/>
                <w:szCs w:val="27"/>
              </w:rPr>
              <w:t>落地式</w:t>
            </w:r>
          </w:p>
        </w:tc>
      </w:tr>
      <w:tr w:rsidR="00BD78FB" w:rsidRPr="00F23198">
        <w:trPr>
          <w:trHeight w:val="405"/>
        </w:trPr>
        <w:tc>
          <w:tcPr>
            <w:tcW w:w="1803" w:type="dxa"/>
            <w:shd w:val="clear" w:color="auto" w:fill="CCCCCC"/>
          </w:tcPr>
          <w:p w:rsidR="00BD78FB" w:rsidRPr="00F23198" w:rsidRDefault="00BD78FB">
            <w:pPr>
              <w:spacing w:line="360" w:lineRule="auto"/>
              <w:jc w:val="center"/>
              <w:rPr>
                <w:rFonts w:ascii="仿宋_GB2312" w:eastAsia="仿宋_GB2312" w:hAnsi="微软雅黑" w:cs="Arial"/>
                <w:sz w:val="27"/>
                <w:szCs w:val="27"/>
              </w:rPr>
            </w:pPr>
            <w:r w:rsidRPr="00F23198">
              <w:rPr>
                <w:rFonts w:ascii="仿宋_GB2312" w:eastAsia="仿宋_GB2312" w:hAnsi="微软雅黑" w:cs="Arial" w:hint="eastAsia"/>
                <w:sz w:val="27"/>
                <w:szCs w:val="27"/>
              </w:rPr>
              <w:t>机身尺寸</w:t>
            </w:r>
          </w:p>
        </w:tc>
        <w:tc>
          <w:tcPr>
            <w:tcW w:w="6779" w:type="dxa"/>
          </w:tcPr>
          <w:p w:rsidR="00BD78FB" w:rsidRPr="00F23198" w:rsidRDefault="00BD78FB">
            <w:pPr>
              <w:spacing w:line="360" w:lineRule="auto"/>
              <w:jc w:val="left"/>
              <w:rPr>
                <w:rFonts w:ascii="仿宋_GB2312" w:eastAsia="仿宋_GB2312" w:hAnsi="微软雅黑" w:cs="Arial"/>
                <w:sz w:val="27"/>
                <w:szCs w:val="27"/>
              </w:rPr>
            </w:pPr>
            <w:smartTag w:uri="urn:schemas-microsoft-com:office:smarttags" w:element="chmetcnv">
              <w:smartTagPr>
                <w:attr w:name="TCSC" w:val="0"/>
                <w:attr w:name="NumberType" w:val="1"/>
                <w:attr w:name="Negative" w:val="False"/>
                <w:attr w:name="HasSpace" w:val="False"/>
                <w:attr w:name="SourceValue" w:val="1814"/>
                <w:attr w:name="UnitName" w:val="mm"/>
              </w:smartTagPr>
              <w:r w:rsidRPr="00F23198">
                <w:rPr>
                  <w:rFonts w:ascii="仿宋_GB2312" w:eastAsia="仿宋_GB2312" w:hAnsi="Arial" w:cs="Arial"/>
                  <w:sz w:val="27"/>
                  <w:szCs w:val="27"/>
                </w:rPr>
                <w:t>1814mm</w:t>
              </w:r>
            </w:smartTag>
            <w:r w:rsidRPr="00F23198">
              <w:rPr>
                <w:rFonts w:ascii="仿宋_GB2312" w:eastAsia="仿宋_GB2312" w:hAnsi="Arial" w:cs="Arial"/>
                <w:sz w:val="27"/>
                <w:szCs w:val="27"/>
              </w:rPr>
              <w:t>*</w:t>
            </w:r>
            <w:smartTag w:uri="urn:schemas-microsoft-com:office:smarttags" w:element="chmetcnv">
              <w:smartTagPr>
                <w:attr w:name="TCSC" w:val="0"/>
                <w:attr w:name="NumberType" w:val="1"/>
                <w:attr w:name="Negative" w:val="False"/>
                <w:attr w:name="HasSpace" w:val="False"/>
                <w:attr w:name="SourceValue" w:val="691"/>
                <w:attr w:name="UnitName" w:val="mm"/>
              </w:smartTagPr>
              <w:r w:rsidRPr="00F23198">
                <w:rPr>
                  <w:rFonts w:ascii="仿宋_GB2312" w:eastAsia="仿宋_GB2312" w:hAnsi="Arial" w:cs="Arial"/>
                  <w:sz w:val="27"/>
                  <w:szCs w:val="27"/>
                </w:rPr>
                <w:t>691mm</w:t>
              </w:r>
            </w:smartTag>
            <w:r w:rsidRPr="00F23198">
              <w:rPr>
                <w:rFonts w:ascii="仿宋_GB2312" w:eastAsia="仿宋_GB2312" w:hAnsi="Arial" w:cs="Arial"/>
                <w:sz w:val="27"/>
                <w:szCs w:val="27"/>
              </w:rPr>
              <w:t>*</w:t>
            </w:r>
            <w:smartTag w:uri="urn:schemas-microsoft-com:office:smarttags" w:element="chmetcnv">
              <w:smartTagPr>
                <w:attr w:name="TCSC" w:val="0"/>
                <w:attr w:name="NumberType" w:val="1"/>
                <w:attr w:name="Negative" w:val="False"/>
                <w:attr w:name="HasSpace" w:val="False"/>
                <w:attr w:name="SourceValue" w:val="70"/>
                <w:attr w:name="UnitName" w:val="mm"/>
              </w:smartTagPr>
              <w:r w:rsidRPr="00F23198">
                <w:rPr>
                  <w:rFonts w:ascii="仿宋_GB2312" w:eastAsia="仿宋_GB2312" w:hAnsi="Arial" w:cs="Arial"/>
                  <w:sz w:val="27"/>
                  <w:szCs w:val="27"/>
                </w:rPr>
                <w:t>70mm</w:t>
              </w:r>
            </w:smartTag>
            <w:r w:rsidRPr="00F23198">
              <w:rPr>
                <w:rFonts w:ascii="仿宋_GB2312" w:eastAsia="仿宋_GB2312" w:hAnsi="Arial" w:cs="Arial" w:hint="eastAsia"/>
                <w:sz w:val="27"/>
                <w:szCs w:val="27"/>
              </w:rPr>
              <w:t>（含底座</w:t>
            </w:r>
            <w:smartTag w:uri="urn:schemas-microsoft-com:office:smarttags" w:element="chmetcnv">
              <w:smartTagPr>
                <w:attr w:name="TCSC" w:val="0"/>
                <w:attr w:name="NumberType" w:val="1"/>
                <w:attr w:name="Negative" w:val="False"/>
                <w:attr w:name="HasSpace" w:val="False"/>
                <w:attr w:name="SourceValue" w:val="465"/>
                <w:attr w:name="UnitName" w:val="mm"/>
              </w:smartTagPr>
              <w:r w:rsidRPr="00F23198">
                <w:rPr>
                  <w:rFonts w:ascii="仿宋_GB2312" w:eastAsia="仿宋_GB2312" w:hAnsi="Arial" w:cs="Arial"/>
                  <w:sz w:val="27"/>
                  <w:szCs w:val="27"/>
                </w:rPr>
                <w:t>465mm</w:t>
              </w:r>
            </w:smartTag>
            <w:r w:rsidRPr="00F23198">
              <w:rPr>
                <w:rFonts w:ascii="仿宋_GB2312" w:eastAsia="仿宋_GB2312" w:hAnsi="Arial" w:cs="Arial" w:hint="eastAsia"/>
                <w:sz w:val="27"/>
                <w:szCs w:val="27"/>
              </w:rPr>
              <w:t>）</w:t>
            </w:r>
          </w:p>
        </w:tc>
      </w:tr>
      <w:tr w:rsidR="00BD78FB" w:rsidRPr="00F23198">
        <w:trPr>
          <w:trHeight w:val="405"/>
        </w:trPr>
        <w:tc>
          <w:tcPr>
            <w:tcW w:w="1803" w:type="dxa"/>
            <w:shd w:val="clear" w:color="auto" w:fill="CCCCCC"/>
          </w:tcPr>
          <w:p w:rsidR="00BD78FB" w:rsidRPr="00F23198" w:rsidRDefault="00BD78FB">
            <w:pPr>
              <w:spacing w:line="360" w:lineRule="auto"/>
              <w:jc w:val="center"/>
              <w:rPr>
                <w:rFonts w:ascii="仿宋_GB2312" w:eastAsia="仿宋_GB2312" w:hAnsi="微软雅黑" w:cs="Arial"/>
                <w:sz w:val="27"/>
                <w:szCs w:val="27"/>
              </w:rPr>
            </w:pPr>
            <w:r w:rsidRPr="00F23198">
              <w:rPr>
                <w:rFonts w:ascii="仿宋_GB2312" w:eastAsia="仿宋_GB2312" w:hAnsi="微软雅黑" w:cs="Arial" w:hint="eastAsia"/>
                <w:sz w:val="27"/>
                <w:szCs w:val="27"/>
              </w:rPr>
              <w:t>电源输入及功耗</w:t>
            </w:r>
          </w:p>
        </w:tc>
        <w:tc>
          <w:tcPr>
            <w:tcW w:w="6779" w:type="dxa"/>
          </w:tcPr>
          <w:p w:rsidR="00BD78FB" w:rsidRPr="00F23198" w:rsidRDefault="00BD78FB">
            <w:pPr>
              <w:jc w:val="left"/>
              <w:rPr>
                <w:rFonts w:ascii="仿宋_GB2312" w:eastAsia="仿宋_GB2312" w:hAnsi="微软雅黑" w:cs="Arial"/>
                <w:sz w:val="27"/>
                <w:szCs w:val="27"/>
              </w:rPr>
            </w:pPr>
            <w:r w:rsidRPr="00F23198">
              <w:rPr>
                <w:rFonts w:ascii="仿宋_GB2312" w:eastAsia="仿宋_GB2312" w:hAnsi="宋体" w:cs="Arial"/>
                <w:sz w:val="27"/>
                <w:szCs w:val="27"/>
              </w:rPr>
              <w:t>110-240VAC</w:t>
            </w:r>
            <w:r w:rsidRPr="00F23198">
              <w:rPr>
                <w:rFonts w:ascii="仿宋_GB2312" w:eastAsia="仿宋_GB2312" w:cs="Arial"/>
                <w:sz w:val="27"/>
                <w:szCs w:val="27"/>
              </w:rPr>
              <w:t>,</w:t>
            </w:r>
            <w:r w:rsidRPr="00F23198">
              <w:rPr>
                <w:rFonts w:ascii="仿宋_GB2312" w:eastAsia="仿宋_GB2312" w:hAnsi="宋体" w:cs="Arial"/>
                <w:sz w:val="27"/>
                <w:szCs w:val="27"/>
              </w:rPr>
              <w:t xml:space="preserve"> 50/60HZ , 70W</w:t>
            </w:r>
          </w:p>
        </w:tc>
      </w:tr>
    </w:tbl>
    <w:p w:rsidR="00BD78FB" w:rsidRPr="00F23198" w:rsidRDefault="00BD78FB">
      <w:pPr>
        <w:pStyle w:val="Style9"/>
        <w:spacing w:line="360" w:lineRule="auto"/>
        <w:ind w:firstLineChars="0" w:firstLine="0"/>
        <w:rPr>
          <w:rFonts w:ascii="仿宋_GB2312" w:eastAsia="仿宋_GB2312"/>
          <w:b/>
          <w:sz w:val="27"/>
          <w:szCs w:val="27"/>
        </w:rPr>
      </w:pPr>
    </w:p>
    <w:p w:rsidR="00BD78FB" w:rsidRPr="00F23198" w:rsidRDefault="00BD78FB">
      <w:pPr>
        <w:pStyle w:val="Style9"/>
        <w:spacing w:line="360" w:lineRule="auto"/>
        <w:ind w:firstLineChars="0" w:firstLine="0"/>
        <w:rPr>
          <w:rFonts w:ascii="仿宋_GB2312" w:eastAsia="仿宋_GB2312"/>
          <w:sz w:val="27"/>
          <w:szCs w:val="27"/>
        </w:rPr>
      </w:pPr>
      <w:r w:rsidRPr="00F23198">
        <w:rPr>
          <w:rFonts w:ascii="仿宋_GB2312" w:eastAsia="仿宋_GB2312" w:hAnsi="宋体" w:hint="eastAsia"/>
          <w:b/>
          <w:sz w:val="27"/>
          <w:szCs w:val="27"/>
        </w:rPr>
        <w:t>电子图书参数要求：</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1</w:t>
      </w:r>
      <w:r w:rsidRPr="00F23198">
        <w:rPr>
          <w:rFonts w:ascii="仿宋_GB2312" w:eastAsia="仿宋_GB2312" w:hAnsi="宋体" w:hint="eastAsia"/>
          <w:kern w:val="0"/>
          <w:sz w:val="27"/>
          <w:szCs w:val="27"/>
        </w:rPr>
        <w:t>、数据库中至少包含</w:t>
      </w:r>
      <w:r w:rsidRPr="00F23198">
        <w:rPr>
          <w:rFonts w:ascii="仿宋_GB2312" w:eastAsia="仿宋_GB2312" w:hAnsi="宋体"/>
          <w:kern w:val="0"/>
          <w:sz w:val="27"/>
          <w:szCs w:val="27"/>
        </w:rPr>
        <w:t>620</w:t>
      </w:r>
      <w:r w:rsidRPr="00F23198">
        <w:rPr>
          <w:rFonts w:ascii="仿宋_GB2312" w:eastAsia="仿宋_GB2312" w:hAnsi="宋体" w:hint="eastAsia"/>
          <w:kern w:val="0"/>
          <w:sz w:val="27"/>
          <w:szCs w:val="27"/>
        </w:rPr>
        <w:t>万种中文图书信息以及</w:t>
      </w:r>
      <w:r w:rsidRPr="00F23198">
        <w:rPr>
          <w:rFonts w:ascii="仿宋_GB2312" w:eastAsia="仿宋_GB2312" w:hAnsi="宋体"/>
          <w:kern w:val="0"/>
          <w:sz w:val="27"/>
          <w:szCs w:val="27"/>
        </w:rPr>
        <w:t>315</w:t>
      </w:r>
      <w:r w:rsidRPr="00F23198">
        <w:rPr>
          <w:rFonts w:ascii="仿宋_GB2312" w:eastAsia="仿宋_GB2312" w:hAnsi="宋体" w:hint="eastAsia"/>
          <w:kern w:val="0"/>
          <w:sz w:val="27"/>
          <w:szCs w:val="27"/>
        </w:rPr>
        <w:t>万种图书原文且可以进行远程访问</w:t>
      </w:r>
      <w:r w:rsidRPr="00F23198">
        <w:rPr>
          <w:rFonts w:ascii="仿宋_GB2312" w:eastAsia="仿宋_GB2312"/>
          <w:kern w:val="0"/>
          <w:sz w:val="27"/>
          <w:szCs w:val="27"/>
        </w:rPr>
        <w:t>.</w:t>
      </w:r>
      <w:r w:rsidRPr="00F23198">
        <w:rPr>
          <w:rFonts w:ascii="仿宋_GB2312" w:eastAsia="仿宋_GB2312" w:hAnsi="宋体"/>
          <w:kern w:val="0"/>
          <w:sz w:val="27"/>
          <w:szCs w:val="27"/>
        </w:rPr>
        <w:t xml:space="preserve"> </w:t>
      </w:r>
      <w:r w:rsidRPr="00F23198">
        <w:rPr>
          <w:rFonts w:ascii="仿宋_GB2312" w:eastAsia="仿宋_GB2312" w:hAnsi="宋体" w:hint="eastAsia"/>
          <w:kern w:val="0"/>
          <w:sz w:val="27"/>
          <w:szCs w:val="27"/>
        </w:rPr>
        <w:t>并提供不低于</w:t>
      </w:r>
      <w:r w:rsidRPr="00F23198">
        <w:rPr>
          <w:rFonts w:ascii="仿宋_GB2312" w:eastAsia="仿宋_GB2312" w:hAnsi="宋体"/>
          <w:kern w:val="0"/>
          <w:sz w:val="27"/>
          <w:szCs w:val="27"/>
        </w:rPr>
        <w:t>130</w:t>
      </w:r>
      <w:r w:rsidRPr="00F23198">
        <w:rPr>
          <w:rFonts w:ascii="仿宋_GB2312" w:eastAsia="仿宋_GB2312" w:hAnsi="宋体" w:hint="eastAsia"/>
          <w:kern w:val="0"/>
          <w:sz w:val="27"/>
          <w:szCs w:val="27"/>
        </w:rPr>
        <w:t>万种的选书单。</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2</w:t>
      </w:r>
      <w:r w:rsidRPr="00F23198">
        <w:rPr>
          <w:rFonts w:ascii="仿宋_GB2312" w:eastAsia="仿宋_GB2312" w:hAnsi="宋体" w:hint="eastAsia"/>
          <w:kern w:val="0"/>
          <w:sz w:val="27"/>
          <w:szCs w:val="27"/>
        </w:rPr>
        <w:t>、数据为国家数字图书馆标准格式</w:t>
      </w:r>
      <w:r w:rsidRPr="00F23198">
        <w:rPr>
          <w:rFonts w:ascii="仿宋_GB2312" w:eastAsia="仿宋_GB2312" w:hAnsi="宋体"/>
          <w:kern w:val="0"/>
          <w:sz w:val="27"/>
          <w:szCs w:val="27"/>
        </w:rPr>
        <w:t>PDG</w:t>
      </w:r>
      <w:r w:rsidRPr="00F23198">
        <w:rPr>
          <w:rFonts w:ascii="仿宋_GB2312" w:eastAsia="仿宋_GB2312" w:hAnsi="宋体" w:hint="eastAsia"/>
          <w:kern w:val="0"/>
          <w:sz w:val="27"/>
          <w:szCs w:val="27"/>
        </w:rPr>
        <w:t>、</w:t>
      </w:r>
      <w:r w:rsidRPr="00F23198">
        <w:rPr>
          <w:rFonts w:ascii="仿宋_GB2312" w:eastAsia="仿宋_GB2312" w:hAnsi="宋体"/>
          <w:kern w:val="0"/>
          <w:sz w:val="27"/>
          <w:szCs w:val="27"/>
        </w:rPr>
        <w:t>pdf</w:t>
      </w:r>
      <w:r w:rsidRPr="00F23198">
        <w:rPr>
          <w:rFonts w:ascii="仿宋_GB2312" w:eastAsia="仿宋_GB2312" w:hAnsi="宋体" w:hint="eastAsia"/>
          <w:kern w:val="0"/>
          <w:sz w:val="27"/>
          <w:szCs w:val="27"/>
        </w:rPr>
        <w:t>格式，图书内容原文原貌显示，以保障清晰、完整、无缺页等现象，无副本限制，具备先进的数字版权保护技术、文件压缩技术提供下载、打印，采集、图像剪切、读书笔记等功能，图书不限并发用户数，无副本量限制。</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3</w:t>
      </w:r>
      <w:r w:rsidRPr="00F23198">
        <w:rPr>
          <w:rFonts w:ascii="仿宋_GB2312" w:eastAsia="仿宋_GB2312" w:hAnsi="宋体" w:hint="eastAsia"/>
          <w:kern w:val="0"/>
          <w:sz w:val="27"/>
          <w:szCs w:val="27"/>
        </w:rPr>
        <w:t>、支持文字矢量放大，不失真。同时具有版式排版格式和流式文件格式，对不同屏幕大小的终端能够自动识别和自动排版，支持</w:t>
      </w:r>
      <w:r w:rsidRPr="00F23198">
        <w:rPr>
          <w:rFonts w:ascii="仿宋_GB2312" w:eastAsia="仿宋_GB2312" w:hAnsi="宋体"/>
          <w:kern w:val="0"/>
          <w:sz w:val="27"/>
          <w:szCs w:val="27"/>
        </w:rPr>
        <w:t>pc</w:t>
      </w:r>
      <w:r w:rsidRPr="00F23198">
        <w:rPr>
          <w:rFonts w:ascii="仿宋_GB2312" w:eastAsia="仿宋_GB2312" w:hAnsi="宋体" w:hint="eastAsia"/>
          <w:kern w:val="0"/>
          <w:sz w:val="27"/>
          <w:szCs w:val="27"/>
        </w:rPr>
        <w:t>和手机阅读。</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4</w:t>
      </w:r>
      <w:r w:rsidRPr="00F23198">
        <w:rPr>
          <w:rFonts w:ascii="仿宋_GB2312" w:eastAsia="仿宋_GB2312" w:hAnsi="宋体" w:hint="eastAsia"/>
          <w:kern w:val="0"/>
          <w:sz w:val="27"/>
          <w:szCs w:val="27"/>
        </w:rPr>
        <w:t>、提供完善的数字图书馆资源管理和发布软件技术平台</w:t>
      </w:r>
      <w:r w:rsidRPr="00F23198">
        <w:rPr>
          <w:rFonts w:ascii="仿宋_GB2312" w:eastAsia="仿宋_GB2312"/>
          <w:kern w:val="0"/>
          <w:sz w:val="27"/>
          <w:szCs w:val="27"/>
        </w:rPr>
        <w:t>,</w:t>
      </w:r>
      <w:r w:rsidRPr="00F23198">
        <w:rPr>
          <w:rFonts w:ascii="仿宋_GB2312" w:eastAsia="仿宋_GB2312" w:hAnsi="宋体" w:hint="eastAsia"/>
          <w:kern w:val="0"/>
          <w:sz w:val="27"/>
          <w:szCs w:val="27"/>
        </w:rPr>
        <w:t>包括数字资源发布、检索、阅读、管理、采集、制作等功能。</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5</w:t>
      </w:r>
      <w:r w:rsidRPr="00F23198">
        <w:rPr>
          <w:rFonts w:ascii="仿宋_GB2312" w:eastAsia="仿宋_GB2312" w:hAnsi="宋体" w:hint="eastAsia"/>
          <w:kern w:val="0"/>
          <w:sz w:val="27"/>
          <w:szCs w:val="27"/>
        </w:rPr>
        <w:t>、在图书频道检索中显示图书的馆藏纸书信息的同时，能自动显示国内都有哪些高校图书馆有此藏书，并能直接链接至有此藏书的图书馆查看关于此书的状态信息，满足不低于全国</w:t>
      </w:r>
      <w:r w:rsidRPr="00F23198">
        <w:rPr>
          <w:rFonts w:ascii="仿宋_GB2312" w:eastAsia="仿宋_GB2312" w:hAnsi="宋体"/>
          <w:kern w:val="0"/>
          <w:sz w:val="27"/>
          <w:szCs w:val="27"/>
        </w:rPr>
        <w:t>1000</w:t>
      </w:r>
      <w:r w:rsidRPr="00F23198">
        <w:rPr>
          <w:rFonts w:ascii="仿宋_GB2312" w:eastAsia="仿宋_GB2312" w:hAnsi="宋体" w:hint="eastAsia"/>
          <w:kern w:val="0"/>
          <w:sz w:val="27"/>
          <w:szCs w:val="27"/>
        </w:rPr>
        <w:t>家图书馆联合纸本馆藏的查询。</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6</w:t>
      </w:r>
      <w:r w:rsidRPr="00F23198">
        <w:rPr>
          <w:rFonts w:ascii="仿宋_GB2312" w:eastAsia="仿宋_GB2312" w:hAnsi="宋体" w:hint="eastAsia"/>
          <w:kern w:val="0"/>
          <w:sz w:val="27"/>
          <w:szCs w:val="27"/>
        </w:rPr>
        <w:t>、阅读器具有广泛的兼容性，可阅读多种格式的数字资源，具备原版打印、图书下载、书签管理、图书收藏及自定义阅读背景色、缩放比例、支持文字拷贝、图像截取、批注、页面旋转滚屏、发表评论和错误报告等功能，同一数字图书能同时供多人阅读、浏览。</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7</w:t>
      </w:r>
      <w:r w:rsidRPr="00F23198">
        <w:rPr>
          <w:rFonts w:ascii="仿宋_GB2312" w:eastAsia="仿宋_GB2312" w:hAnsi="宋体" w:hint="eastAsia"/>
          <w:kern w:val="0"/>
          <w:sz w:val="27"/>
          <w:szCs w:val="27"/>
        </w:rPr>
        <w:t>、支持社会化互动阅读，采用分享评论、标注的功能，让读者可以了解到同时在阅读该本图书的其他读者的思想、笔记。</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8</w:t>
      </w:r>
      <w:r w:rsidRPr="00F23198">
        <w:rPr>
          <w:rFonts w:ascii="仿宋_GB2312" w:eastAsia="仿宋_GB2312" w:hAnsi="宋体" w:hint="eastAsia"/>
          <w:kern w:val="0"/>
          <w:sz w:val="27"/>
          <w:szCs w:val="27"/>
        </w:rPr>
        <w:t>、有独立完善的管理平台，管理功能全面，具备基本状态、流量分析、用户管理、排行管理、</w:t>
      </w:r>
      <w:r w:rsidRPr="00F23198">
        <w:rPr>
          <w:rFonts w:ascii="仿宋_GB2312" w:eastAsia="仿宋_GB2312" w:hAnsi="宋体"/>
          <w:kern w:val="0"/>
          <w:sz w:val="27"/>
          <w:szCs w:val="27"/>
        </w:rPr>
        <w:t>IP</w:t>
      </w:r>
      <w:r w:rsidRPr="00F23198">
        <w:rPr>
          <w:rFonts w:ascii="仿宋_GB2312" w:eastAsia="仿宋_GB2312" w:hAnsi="宋体" w:hint="eastAsia"/>
          <w:kern w:val="0"/>
          <w:sz w:val="27"/>
          <w:szCs w:val="27"/>
        </w:rPr>
        <w:t>范围管理、图书管理、反馈需求管理。</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9</w:t>
      </w:r>
      <w:r w:rsidRPr="00F23198">
        <w:rPr>
          <w:rFonts w:ascii="仿宋_GB2312" w:eastAsia="仿宋_GB2312" w:hAnsi="宋体" w:hint="eastAsia"/>
          <w:kern w:val="0"/>
          <w:sz w:val="27"/>
          <w:szCs w:val="27"/>
        </w:rPr>
        <w:t>、需要能查询到图书的被引用情况。提供</w:t>
      </w:r>
      <w:r w:rsidRPr="00F23198">
        <w:rPr>
          <w:rFonts w:ascii="仿宋_GB2312" w:eastAsia="仿宋_GB2312" w:hAnsi="宋体"/>
          <w:kern w:val="0"/>
          <w:sz w:val="27"/>
          <w:szCs w:val="27"/>
        </w:rPr>
        <w:t>100</w:t>
      </w:r>
      <w:r w:rsidRPr="00F23198">
        <w:rPr>
          <w:rFonts w:ascii="仿宋_GB2312" w:eastAsia="仿宋_GB2312" w:hAnsi="宋体" w:hint="eastAsia"/>
          <w:kern w:val="0"/>
          <w:sz w:val="27"/>
          <w:szCs w:val="27"/>
        </w:rPr>
        <w:t>年来中文图书被引用情况的分析，尤其可对每种中文图书是否有被引用及具体的被引用情况进行查询，从而作为评价中文图书学术影响力的重要指标和依据。</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10</w:t>
      </w:r>
      <w:r w:rsidRPr="00F23198">
        <w:rPr>
          <w:rFonts w:ascii="仿宋_GB2312" w:eastAsia="仿宋_GB2312" w:hAnsi="宋体" w:hint="eastAsia"/>
          <w:kern w:val="0"/>
          <w:sz w:val="27"/>
          <w:szCs w:val="27"/>
        </w:rPr>
        <w:t>、提供正版数字图书馆相关软件系统，免费对数据库及相关软件系统的安装、调试、培训与维护。对于数字图书馆核心的浏览器，保证免费提供升级服务，没有副本量限制，本地镜像，永久使用权。</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11</w:t>
      </w:r>
      <w:r w:rsidRPr="00F23198">
        <w:rPr>
          <w:rFonts w:ascii="仿宋_GB2312" w:eastAsia="仿宋_GB2312" w:hAnsi="宋体" w:hint="eastAsia"/>
          <w:kern w:val="0"/>
          <w:sz w:val="27"/>
          <w:szCs w:val="27"/>
        </w:rPr>
        <w:t>、在图书馆不具备硬件不足或硬件设备出现故障时，提供网上包库访问（网上访问应提供与本地安装同样的服务）。</w:t>
      </w:r>
    </w:p>
    <w:p w:rsidR="00BD78FB" w:rsidRPr="00F23198" w:rsidRDefault="00BD78FB">
      <w:pPr>
        <w:widowControl/>
        <w:spacing w:line="360" w:lineRule="auto"/>
        <w:jc w:val="left"/>
        <w:rPr>
          <w:rFonts w:ascii="仿宋_GB2312" w:eastAsia="仿宋_GB2312"/>
          <w:kern w:val="0"/>
          <w:sz w:val="27"/>
          <w:szCs w:val="27"/>
        </w:rPr>
      </w:pPr>
      <w:r w:rsidRPr="00F23198">
        <w:rPr>
          <w:rFonts w:ascii="仿宋_GB2312" w:eastAsia="仿宋_GB2312" w:hAnsi="宋体"/>
          <w:kern w:val="0"/>
          <w:sz w:val="27"/>
          <w:szCs w:val="27"/>
        </w:rPr>
        <w:t>12</w:t>
      </w:r>
      <w:r w:rsidRPr="00F23198">
        <w:rPr>
          <w:rFonts w:ascii="仿宋_GB2312" w:eastAsia="仿宋_GB2312" w:hAnsi="宋体" w:hint="eastAsia"/>
          <w:kern w:val="0"/>
          <w:sz w:val="27"/>
          <w:szCs w:val="27"/>
        </w:rPr>
        <w:t>、支持和馆藏纸书借阅系统、随书光盘、期刊、论文、百万册电子图书包库、名师讲坛视频包库、区域图书馆等资源进行无缝挂接。</w:t>
      </w:r>
      <w:r w:rsidRPr="00F23198">
        <w:rPr>
          <w:rFonts w:ascii="仿宋_GB2312" w:eastAsia="仿宋_GB2312"/>
          <w:kern w:val="0"/>
          <w:sz w:val="27"/>
          <w:szCs w:val="27"/>
        </w:rPr>
        <w:br/>
      </w:r>
      <w:r w:rsidRPr="00F23198">
        <w:rPr>
          <w:rFonts w:ascii="仿宋_GB2312" w:eastAsia="仿宋_GB2312" w:hAnsi="宋体"/>
          <w:kern w:val="0"/>
          <w:sz w:val="27"/>
          <w:szCs w:val="27"/>
        </w:rPr>
        <w:t>13</w:t>
      </w:r>
      <w:r w:rsidRPr="00F23198">
        <w:rPr>
          <w:rFonts w:ascii="仿宋_GB2312" w:eastAsia="仿宋_GB2312" w:hAnsi="宋体" w:hint="eastAsia"/>
          <w:kern w:val="0"/>
          <w:sz w:val="27"/>
          <w:szCs w:val="27"/>
        </w:rPr>
        <w:t>、可与图书馆原有电子图书平台、资源无缝对接，实现一站式延续使用。</w:t>
      </w:r>
      <w:r w:rsidRPr="00F23198">
        <w:rPr>
          <w:rFonts w:ascii="仿宋_GB2312" w:eastAsia="仿宋_GB2312"/>
          <w:kern w:val="0"/>
          <w:sz w:val="27"/>
          <w:szCs w:val="27"/>
        </w:rPr>
        <w:br/>
      </w:r>
      <w:r w:rsidRPr="00F23198">
        <w:rPr>
          <w:rFonts w:ascii="仿宋_GB2312" w:eastAsia="仿宋_GB2312" w:hAnsi="宋体"/>
          <w:kern w:val="0"/>
          <w:sz w:val="27"/>
          <w:szCs w:val="27"/>
        </w:rPr>
        <w:t>14</w:t>
      </w:r>
      <w:r w:rsidRPr="00F23198">
        <w:rPr>
          <w:rFonts w:ascii="仿宋_GB2312" w:eastAsia="仿宋_GB2312" w:hAnsi="宋体" w:hint="eastAsia"/>
          <w:kern w:val="0"/>
          <w:sz w:val="27"/>
          <w:szCs w:val="27"/>
        </w:rPr>
        <w:t>、供应商负责向采购方提供网络、电话及</w:t>
      </w:r>
      <w:r w:rsidRPr="00F23198">
        <w:rPr>
          <w:rFonts w:ascii="仿宋_GB2312" w:eastAsia="仿宋_GB2312" w:hAnsi="宋体"/>
          <w:kern w:val="0"/>
          <w:sz w:val="27"/>
          <w:szCs w:val="27"/>
        </w:rPr>
        <w:t>E-MAIL</w:t>
      </w:r>
      <w:r w:rsidRPr="00F23198">
        <w:rPr>
          <w:rFonts w:ascii="仿宋_GB2312" w:eastAsia="仿宋_GB2312" w:hAnsi="宋体" w:hint="eastAsia"/>
          <w:kern w:val="0"/>
          <w:sz w:val="27"/>
          <w:szCs w:val="27"/>
        </w:rPr>
        <w:t>支持服务，响应时间不超过</w:t>
      </w:r>
      <w:r w:rsidRPr="00F23198">
        <w:rPr>
          <w:rFonts w:ascii="仿宋_GB2312" w:eastAsia="仿宋_GB2312" w:hAnsi="宋体"/>
          <w:kern w:val="0"/>
          <w:sz w:val="27"/>
          <w:szCs w:val="27"/>
        </w:rPr>
        <w:t>1</w:t>
      </w:r>
      <w:r w:rsidRPr="00F23198">
        <w:rPr>
          <w:rFonts w:ascii="仿宋_GB2312" w:eastAsia="仿宋_GB2312" w:hAnsi="宋体" w:hint="eastAsia"/>
          <w:kern w:val="0"/>
          <w:sz w:val="27"/>
          <w:szCs w:val="27"/>
        </w:rPr>
        <w:t>小时，以保证数据库产品的正常使用。</w:t>
      </w:r>
      <w:r w:rsidRPr="00F23198">
        <w:rPr>
          <w:rFonts w:ascii="仿宋_GB2312" w:eastAsia="仿宋_GB2312" w:hAnsi="宋体"/>
          <w:kern w:val="0"/>
          <w:sz w:val="27"/>
          <w:szCs w:val="27"/>
        </w:rPr>
        <w:t xml:space="preserve">                                                   15</w:t>
      </w:r>
      <w:r w:rsidRPr="00F23198">
        <w:rPr>
          <w:rFonts w:ascii="仿宋_GB2312" w:eastAsia="仿宋_GB2312" w:hAnsi="宋体" w:hint="eastAsia"/>
          <w:kern w:val="0"/>
          <w:sz w:val="27"/>
          <w:szCs w:val="27"/>
        </w:rPr>
        <w:t>、电子图书数据库因版权、著作权问题所引发的纠纷，均与招标方无关，招标方可以保留其追究供应商相关法律责任的权利。</w:t>
      </w:r>
    </w:p>
    <w:p w:rsidR="00BD78FB" w:rsidRPr="00F23198" w:rsidRDefault="00BD78FB">
      <w:pPr>
        <w:spacing w:line="360" w:lineRule="auto"/>
        <w:jc w:val="left"/>
        <w:rPr>
          <w:rFonts w:ascii="仿宋_GB2312" w:eastAsia="仿宋_GB2312" w:hAnsi="微软雅黑"/>
          <w:color w:val="000000"/>
          <w:sz w:val="27"/>
          <w:szCs w:val="27"/>
        </w:rPr>
      </w:pPr>
      <w:bookmarkStart w:id="6" w:name="_GoBack"/>
      <w:bookmarkEnd w:id="6"/>
    </w:p>
    <w:p w:rsidR="00BD78FB" w:rsidRPr="00F23198" w:rsidRDefault="00BD78FB">
      <w:pPr>
        <w:rPr>
          <w:rFonts w:ascii="仿宋_GB2312" w:eastAsia="仿宋_GB2312"/>
          <w:sz w:val="27"/>
          <w:szCs w:val="27"/>
        </w:rPr>
      </w:pPr>
    </w:p>
    <w:sectPr w:rsidR="00BD78FB" w:rsidRPr="00F23198" w:rsidSect="006E43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panose1 w:val="00000000000000000000"/>
    <w:charset w:val="86"/>
    <w:family w:val="swiss"/>
    <w:notTrueType/>
    <w:pitch w:val="default"/>
    <w:sig w:usb0="00000001" w:usb1="080E0000" w:usb2="00000010" w:usb3="00000000" w:csb0="00040000" w:csb1="00000000"/>
  </w:font>
  <w:font w:name="等线">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webkit-standar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3EE"/>
    <w:rsid w:val="001B122C"/>
    <w:rsid w:val="0052508F"/>
    <w:rsid w:val="006E43EE"/>
    <w:rsid w:val="009465BC"/>
    <w:rsid w:val="00BD78FB"/>
    <w:rsid w:val="00D16435"/>
    <w:rsid w:val="00D46327"/>
    <w:rsid w:val="00E91FE7"/>
    <w:rsid w:val="00F23198"/>
    <w:rsid w:val="00FC4BC4"/>
    <w:rsid w:val="2F2471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EE"/>
    <w:pPr>
      <w:widowControl w:val="0"/>
      <w:jc w:val="both"/>
    </w:pPr>
    <w:rPr>
      <w:szCs w:val="24"/>
    </w:rPr>
  </w:style>
  <w:style w:type="paragraph" w:styleId="Heading3">
    <w:name w:val="heading 3"/>
    <w:basedOn w:val="Normal"/>
    <w:next w:val="Normal"/>
    <w:link w:val="Heading3Char"/>
    <w:uiPriority w:val="99"/>
    <w:qFormat/>
    <w:rsid w:val="006E43EE"/>
    <w:pPr>
      <w:keepNext/>
      <w:keepLines/>
      <w:spacing w:before="260" w:after="260" w:line="416" w:lineRule="auto"/>
      <w:outlineLvl w:val="2"/>
    </w:pPr>
    <w:rPr>
      <w:rFonts w:ascii="Calibri" w:hAnsi="Calibri"/>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E43EE"/>
    <w:rPr>
      <w:rFonts w:ascii="Calibri" w:eastAsia="宋体" w:hAnsi="Calibri" w:cs="Times New Roman"/>
      <w:b/>
      <w:sz w:val="32"/>
    </w:rPr>
  </w:style>
  <w:style w:type="paragraph" w:styleId="DocumentMap">
    <w:name w:val="Document Map"/>
    <w:basedOn w:val="Normal"/>
    <w:link w:val="DocumentMapChar"/>
    <w:uiPriority w:val="99"/>
    <w:rsid w:val="006E43EE"/>
    <w:rPr>
      <w:rFonts w:ascii="Microsoft YaHei UI" w:eastAsia="Microsoft YaHei UI"/>
      <w:sz w:val="18"/>
      <w:szCs w:val="18"/>
    </w:rPr>
  </w:style>
  <w:style w:type="character" w:customStyle="1" w:styleId="DocumentMapChar">
    <w:name w:val="Document Map Char"/>
    <w:basedOn w:val="DefaultParagraphFont"/>
    <w:link w:val="DocumentMap"/>
    <w:uiPriority w:val="99"/>
    <w:semiHidden/>
    <w:locked/>
    <w:rsid w:val="006E43EE"/>
    <w:rPr>
      <w:rFonts w:ascii="Microsoft YaHei UI" w:eastAsia="Microsoft YaHei UI" w:hAnsi="Times New Roman" w:cs="Times New Roman"/>
      <w:sz w:val="18"/>
      <w:szCs w:val="18"/>
    </w:rPr>
  </w:style>
  <w:style w:type="paragraph" w:styleId="NormalWeb">
    <w:name w:val="Normal (Web)"/>
    <w:basedOn w:val="Normal"/>
    <w:uiPriority w:val="99"/>
    <w:rsid w:val="006E43EE"/>
    <w:pPr>
      <w:spacing w:beforeAutospacing="1" w:afterAutospacing="1"/>
      <w:jc w:val="left"/>
    </w:pPr>
    <w:rPr>
      <w:rFonts w:ascii="等线" w:eastAsia="等线" w:hAnsi="等线"/>
      <w:kern w:val="0"/>
      <w:sz w:val="24"/>
    </w:rPr>
  </w:style>
  <w:style w:type="paragraph" w:customStyle="1" w:styleId="Default">
    <w:name w:val="Default"/>
    <w:uiPriority w:val="99"/>
    <w:rsid w:val="006E43EE"/>
    <w:pPr>
      <w:widowControl w:val="0"/>
      <w:autoSpaceDE w:val="0"/>
      <w:autoSpaceDN w:val="0"/>
      <w:adjustRightInd w:val="0"/>
    </w:pPr>
    <w:rPr>
      <w:rFonts w:ascii="微软雅黑" w:eastAsia="微软雅黑" w:cs="微软雅黑"/>
      <w:color w:val="000000"/>
      <w:kern w:val="0"/>
      <w:sz w:val="24"/>
      <w:szCs w:val="24"/>
    </w:rPr>
  </w:style>
  <w:style w:type="paragraph" w:customStyle="1" w:styleId="1">
    <w:name w:val="列出段落1"/>
    <w:basedOn w:val="Normal"/>
    <w:uiPriority w:val="99"/>
    <w:rsid w:val="006E43EE"/>
    <w:pPr>
      <w:ind w:firstLineChars="200" w:firstLine="420"/>
    </w:pPr>
    <w:rPr>
      <w:rFonts w:ascii="Calibri" w:hAnsi="Calibri" w:cs="黑体"/>
      <w:szCs w:val="22"/>
    </w:rPr>
  </w:style>
  <w:style w:type="character" w:customStyle="1" w:styleId="3">
    <w:name w:val="标题 3 字符"/>
    <w:basedOn w:val="DefaultParagraphFont"/>
    <w:uiPriority w:val="99"/>
    <w:semiHidden/>
    <w:rsid w:val="006E43EE"/>
    <w:rPr>
      <w:rFonts w:ascii="Times New Roman" w:eastAsia="宋体" w:hAnsi="Times New Roman" w:cs="Times New Roman"/>
      <w:b/>
      <w:bCs/>
      <w:sz w:val="32"/>
      <w:szCs w:val="32"/>
    </w:rPr>
  </w:style>
  <w:style w:type="paragraph" w:customStyle="1" w:styleId="Style9">
    <w:name w:val="_Style 9"/>
    <w:basedOn w:val="Normal"/>
    <w:next w:val="ListParagraph1"/>
    <w:uiPriority w:val="99"/>
    <w:rsid w:val="006E43EE"/>
    <w:pPr>
      <w:ind w:firstLineChars="200" w:firstLine="420"/>
    </w:pPr>
    <w:rPr>
      <w:rFonts w:ascii="Calibri" w:hAnsi="Calibri"/>
      <w:szCs w:val="22"/>
    </w:rPr>
  </w:style>
  <w:style w:type="paragraph" w:customStyle="1" w:styleId="ListParagraph1">
    <w:name w:val="List Paragraph1"/>
    <w:basedOn w:val="Normal"/>
    <w:uiPriority w:val="99"/>
    <w:rsid w:val="006E43EE"/>
    <w:pPr>
      <w:ind w:firstLineChars="200" w:firstLine="420"/>
    </w:pPr>
  </w:style>
  <w:style w:type="paragraph" w:customStyle="1" w:styleId="Style25">
    <w:name w:val="_Style 25"/>
    <w:basedOn w:val="DocumentMap"/>
    <w:uiPriority w:val="99"/>
    <w:rsid w:val="006E43EE"/>
    <w:pPr>
      <w:shd w:val="clear" w:color="auto" w:fill="000080"/>
      <w:adjustRightInd w:val="0"/>
      <w:spacing w:line="436" w:lineRule="exact"/>
      <w:ind w:left="357"/>
      <w:jc w:val="left"/>
      <w:outlineLvl w:val="3"/>
    </w:pPr>
    <w:rPr>
      <w:rFonts w:ascii="Tahoma" w:eastAsia="宋体" w:hAnsi="Tahoma"/>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9</Pages>
  <Words>613</Words>
  <Characters>3500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超</dc:creator>
  <cp:keywords/>
  <dc:description/>
  <cp:lastModifiedBy>张泽云</cp:lastModifiedBy>
  <cp:revision>13</cp:revision>
  <dcterms:created xsi:type="dcterms:W3CDTF">2018-08-06T17:30:00Z</dcterms:created>
  <dcterms:modified xsi:type="dcterms:W3CDTF">2019-11-27T08:40:00Z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